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4"/>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r>
      <w:r/>
    </w:p>
    <w:p>
      <w:pPr>
        <w:pStyle w:val="624"/>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r>
      <w:r/>
    </w:p>
    <w:p>
      <w:pPr>
        <w:pStyle w:val="624"/>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r>
      <w:r/>
    </w:p>
    <w:p>
      <w:pPr>
        <w:pStyle w:val="624"/>
        <w:jc w:val="center"/>
        <w:spacing w:line="580" w:lineRule="exact"/>
        <w:rPr>
          <w:rFonts w:hint="eastAsia" w:ascii="方正小标宋_GBK" w:hAnsi="宋体" w:eastAsia="方正小标宋_GBK"/>
          <w:bCs/>
          <w:spacing w:val="20"/>
          <w:sz w:val="44"/>
          <w:szCs w:val="24"/>
          <w:highlight w:val="none"/>
        </w:rPr>
      </w:pPr>
      <w:r>
        <w:rPr>
          <w:rFonts w:hint="eastAsia" w:ascii="方正小标宋_GBK" w:hAnsi="宋体" w:eastAsia="方正小标宋_GBK"/>
          <w:bCs/>
          <w:spacing w:val="20"/>
          <w:sz w:val="44"/>
          <w:szCs w:val="24"/>
          <w:highlight w:val="none"/>
        </w:rPr>
        <w:t xml:space="preserve">“一证通行”数字证书服务项目</w:t>
      </w:r>
      <w:r>
        <w:rPr>
          <w:rFonts w:hint="eastAsia" w:ascii="方正小标宋_GBK" w:hAnsi="宋体" w:eastAsia="方正小标宋_GBK"/>
          <w:bCs/>
          <w:spacing w:val="20"/>
          <w:sz w:val="44"/>
          <w:szCs w:val="24"/>
          <w:highlight w:val="none"/>
        </w:rPr>
      </w:r>
      <w:r/>
    </w:p>
    <w:p>
      <w:pPr>
        <w:pStyle w:val="624"/>
        <w:jc w:val="center"/>
        <w:spacing w:line="1020" w:lineRule="exact"/>
        <w:rPr>
          <w:rFonts w:hint="eastAsia" w:ascii="方正小标宋_GBK" w:hAnsi="宋体" w:eastAsia="方正小标宋_GBK"/>
          <w:bCs/>
          <w:sz w:val="100"/>
          <w:szCs w:val="100"/>
          <w:highlight w:val="none"/>
        </w:rPr>
      </w:pPr>
      <w:r>
        <w:rPr>
          <w:rFonts w:hint="eastAsia" w:ascii="方正小标宋_GBK" w:hAnsi="宋体" w:eastAsia="方正小标宋_GBK"/>
          <w:bCs/>
          <w:sz w:val="100"/>
          <w:szCs w:val="100"/>
          <w:highlight w:val="none"/>
        </w:rPr>
        <w:t xml:space="preserve">政府采购单一来源采购文件</w:t>
      </w:r>
      <w:r>
        <w:rPr>
          <w:rFonts w:hint="eastAsia" w:ascii="方正小标宋_GBK" w:hAnsi="宋体" w:eastAsia="方正小标宋_GBK"/>
          <w:bCs/>
          <w:sz w:val="100"/>
          <w:szCs w:val="100"/>
          <w:highlight w:val="none"/>
        </w:rPr>
      </w:r>
      <w:r/>
    </w:p>
    <w:p>
      <w:pPr>
        <w:pStyle w:val="624"/>
        <w:jc w:val="center"/>
        <w:keepNext/>
        <w:spacing w:line="580" w:lineRule="exact"/>
        <w:rPr>
          <w:rFonts w:hint="eastAsia" w:ascii="方正小标宋_GBK" w:hAnsi="宋体" w:eastAsia="方正小标宋_GBK"/>
          <w:bCs/>
          <w:sz w:val="44"/>
          <w:highlight w:val="none"/>
        </w:rPr>
        <w:outlineLvl w:val="5"/>
      </w:pPr>
      <w:r>
        <w:rPr>
          <w:rFonts w:hint="eastAsia" w:ascii="方正小标宋_GBK" w:hAnsi="宋体" w:eastAsia="方正小标宋_GBK"/>
          <w:bCs/>
          <w:sz w:val="44"/>
          <w:highlight w:val="none"/>
        </w:rPr>
      </w:r>
      <w:r/>
    </w:p>
    <w:p>
      <w:pPr>
        <w:pStyle w:val="624"/>
        <w:jc w:val="center"/>
        <w:keepNext/>
        <w:spacing w:line="580" w:lineRule="exact"/>
        <w:rPr>
          <w:rFonts w:hint="eastAsia" w:ascii="方正小标宋_GBK" w:hAnsi="宋体" w:eastAsia="方正小标宋_GBK"/>
          <w:bCs/>
          <w:sz w:val="36"/>
          <w:szCs w:val="36"/>
          <w:highlight w:val="none"/>
        </w:rPr>
        <w:outlineLvl w:val="5"/>
      </w:pPr>
      <w:r>
        <w:rPr>
          <w:rFonts w:hint="eastAsia" w:ascii="方正小标宋_GBK" w:hAnsi="宋体" w:eastAsia="方正小标宋_GBK"/>
          <w:bCs/>
          <w:sz w:val="36"/>
          <w:szCs w:val="36"/>
          <w:highlight w:val="none"/>
        </w:rPr>
        <w:t xml:space="preserve">采购文件编号：JSZC-320682-JZCG-D2025-0080</w:t>
      </w:r>
      <w:r>
        <w:rPr>
          <w:rFonts w:hint="eastAsia" w:ascii="方正小标宋_GBK" w:hAnsi="宋体" w:eastAsia="方正小标宋_GBK"/>
          <w:bCs/>
          <w:sz w:val="36"/>
          <w:szCs w:val="36"/>
          <w:highlight w:val="none"/>
        </w:rPr>
      </w:r>
      <w:r/>
    </w:p>
    <w:p>
      <w:pPr>
        <w:pStyle w:val="624"/>
        <w:jc w:val="center"/>
        <w:spacing w:line="580" w:lineRule="exact"/>
        <w:rPr>
          <w:rFonts w:hint="eastAsia" w:ascii="方正小标宋_GBK" w:hAnsi="宋体" w:eastAsia="方正小标宋_GBK"/>
          <w:bCs/>
          <w:sz w:val="36"/>
          <w:szCs w:val="24"/>
          <w:highlight w:val="none"/>
        </w:rPr>
      </w:pPr>
      <w:r>
        <w:rPr>
          <w:rFonts w:hint="eastAsia" w:ascii="方正小标宋_GBK" w:hAnsi="宋体" w:eastAsia="方正小标宋_GBK"/>
          <w:bCs/>
          <w:sz w:val="36"/>
          <w:szCs w:val="24"/>
          <w:highlight w:val="none"/>
        </w:rPr>
      </w:r>
      <w:r/>
    </w:p>
    <w:p>
      <w:pPr>
        <w:pStyle w:val="624"/>
        <w:spacing w:line="500" w:lineRule="exact"/>
        <w:rPr>
          <w:rFonts w:ascii="宋体" w:hAnsi="宋体"/>
          <w:b/>
          <w:sz w:val="36"/>
          <w:szCs w:val="24"/>
          <w:highlight w:val="none"/>
        </w:rPr>
      </w:pPr>
      <w:r>
        <w:rPr>
          <w:rFonts w:ascii="宋体" w:hAnsi="宋体"/>
          <w:b/>
          <w:sz w:val="36"/>
          <w:szCs w:val="24"/>
          <w:highlight w:val="none"/>
        </w:rPr>
      </w:r>
      <w:r/>
    </w:p>
    <w:p>
      <w:pPr>
        <w:pStyle w:val="624"/>
        <w:spacing w:line="500" w:lineRule="exact"/>
        <w:rPr>
          <w:rFonts w:ascii="宋体" w:hAnsi="宋体"/>
          <w:sz w:val="32"/>
          <w:szCs w:val="24"/>
          <w:highlight w:val="none"/>
        </w:rPr>
      </w:pPr>
      <w:r>
        <w:rPr>
          <w:rFonts w:ascii="宋体" w:hAnsi="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0" o:title=""/>
              </v:shape>
            </w:pict>
          </mc:Fallback>
        </mc:AlternateContent>
      </w:r>
      <w:r>
        <w:rPr>
          <w:rFonts w:ascii="宋体" w:hAnsi="宋体"/>
          <w:sz w:val="32"/>
          <w:szCs w:val="24"/>
          <w:highlight w:val="none"/>
        </w:rPr>
      </w:r>
      <w:r/>
    </w:p>
    <w:p>
      <w:pPr>
        <w:pStyle w:val="624"/>
        <w:jc w:val="center"/>
        <w:spacing w:line="480" w:lineRule="exact"/>
        <w:rPr>
          <w:rFonts w:ascii="宋体" w:hAnsi="宋体"/>
          <w:sz w:val="32"/>
          <w:szCs w:val="24"/>
          <w:highlight w:val="none"/>
        </w:rPr>
      </w:pPr>
      <w:r>
        <w:rPr>
          <w:rFonts w:ascii="宋体" w:hAnsi="宋体"/>
          <w:sz w:val="32"/>
          <w:szCs w:val="24"/>
          <w:highlight w:val="none"/>
        </w:rPr>
      </w:r>
      <w:r/>
    </w:p>
    <w:p>
      <w:pPr>
        <w:pStyle w:val="624"/>
        <w:jc w:val="center"/>
        <w:spacing w:line="480" w:lineRule="exact"/>
        <w:rPr>
          <w:rFonts w:ascii="宋体" w:hAnsi="宋体"/>
          <w:sz w:val="32"/>
          <w:szCs w:val="24"/>
          <w:highlight w:val="none"/>
        </w:rPr>
      </w:pPr>
      <w:r>
        <w:rPr>
          <w:rFonts w:ascii="宋体" w:hAnsi="宋体"/>
          <w:sz w:val="32"/>
          <w:szCs w:val="24"/>
          <w:highlight w:val="none"/>
        </w:rPr>
      </w:r>
      <w:r/>
    </w:p>
    <w:p>
      <w:pPr>
        <w:pStyle w:val="624"/>
        <w:jc w:val="center"/>
        <w:spacing w:line="500" w:lineRule="exact"/>
        <w:rPr>
          <w:rFonts w:hint="eastAsia" w:ascii="宋体" w:hAnsi="宋体"/>
          <w:b/>
          <w:spacing w:val="20"/>
          <w:sz w:val="44"/>
          <w:szCs w:val="24"/>
          <w:highlight w:val="none"/>
        </w:rPr>
      </w:pPr>
      <w:r>
        <w:rPr>
          <w:rFonts w:hint="eastAsia" w:ascii="宋体" w:hAnsi="宋体"/>
          <w:b/>
          <w:spacing w:val="20"/>
          <w:sz w:val="44"/>
          <w:szCs w:val="24"/>
          <w:highlight w:val="none"/>
        </w:rPr>
        <w:t xml:space="preserve">如皋市公共资源交易中心</w:t>
      </w:r>
      <w:r>
        <w:rPr>
          <w:rFonts w:hint="eastAsia" w:ascii="宋体" w:hAnsi="宋体"/>
          <w:b/>
          <w:spacing w:val="20"/>
          <w:sz w:val="44"/>
          <w:szCs w:val="24"/>
          <w:highlight w:val="none"/>
        </w:rPr>
      </w:r>
      <w:r/>
    </w:p>
    <w:p>
      <w:pPr>
        <w:pStyle w:val="624"/>
        <w:ind w:left="-2" w:right="120"/>
        <w:jc w:val="center"/>
        <w:spacing w:before="120" w:after="120" w:line="500" w:lineRule="exact"/>
        <w:rPr>
          <w:rFonts w:hint="eastAsia" w:ascii="Arial" w:hAnsi="Arial"/>
          <w:b/>
          <w:bCs/>
          <w:sz w:val="32"/>
          <w:szCs w:val="24"/>
          <w:highlight w:val="none"/>
        </w:rPr>
      </w:pPr>
      <w:r>
        <w:rPr>
          <w:rFonts w:hint="eastAsia" w:ascii="Arial" w:hAnsi="Arial"/>
          <w:b/>
          <w:bCs/>
          <w:sz w:val="32"/>
          <w:szCs w:val="24"/>
          <w:highlight w:val="none"/>
          <w:lang w:val="en-US" w:eastAsia="zh-CN"/>
        </w:rPr>
        <w:t xml:space="preserve">2</w:t>
      </w:r>
      <w:r>
        <w:rPr>
          <w:rFonts w:hint="eastAsia" w:ascii="Arial" w:hAnsi="Arial"/>
          <w:b/>
          <w:bCs/>
          <w:sz w:val="32"/>
          <w:szCs w:val="24"/>
          <w:highlight w:val="none"/>
          <w:lang w:val="en-US" w:eastAsia="zh-CN"/>
        </w:rPr>
        <w:t xml:space="preserve">025</w:t>
      </w:r>
      <w:r>
        <w:rPr>
          <w:rFonts w:hint="eastAsia" w:ascii="Arial" w:hAnsi="Arial"/>
          <w:b/>
          <w:bCs/>
          <w:sz w:val="32"/>
          <w:szCs w:val="24"/>
          <w:highlight w:val="none"/>
        </w:rPr>
        <w:t xml:space="preserve">年</w:t>
      </w:r>
      <w:r>
        <w:rPr>
          <w:rFonts w:hint="eastAsia" w:ascii="Arial" w:hAnsi="Arial"/>
          <w:b/>
          <w:bCs/>
          <w:sz w:val="32"/>
          <w:szCs w:val="24"/>
          <w:highlight w:val="none"/>
          <w:u w:val="none"/>
          <w:lang w:val="en-US" w:eastAsia="zh-CN"/>
        </w:rPr>
        <w:t xml:space="preserve">1</w:t>
      </w:r>
      <w:r>
        <w:rPr>
          <w:rFonts w:hint="eastAsia" w:ascii="Arial" w:hAnsi="Arial"/>
          <w:b/>
          <w:bCs/>
          <w:sz w:val="32"/>
          <w:szCs w:val="24"/>
          <w:highlight w:val="none"/>
          <w:u w:val="none"/>
          <w:lang w:val="en-US" w:eastAsia="zh-CN"/>
        </w:rPr>
        <w:t xml:space="preserve">2</w:t>
      </w:r>
      <w:r>
        <w:rPr>
          <w:rFonts w:hint="eastAsia" w:ascii="Arial" w:hAnsi="Arial"/>
          <w:b/>
          <w:bCs/>
          <w:sz w:val="32"/>
          <w:szCs w:val="24"/>
          <w:highlight w:val="none"/>
        </w:rPr>
        <w:t xml:space="preserve">月</w:t>
      </w:r>
      <w:r>
        <w:rPr>
          <w:rFonts w:hint="eastAsia" w:ascii="Arial" w:hAnsi="Arial"/>
          <w:b/>
          <w:bCs/>
          <w:sz w:val="32"/>
          <w:szCs w:val="24"/>
          <w:highlight w:val="none"/>
        </w:rPr>
      </w:r>
      <w:r/>
    </w:p>
    <w:p>
      <w:pPr>
        <w:pStyle w:val="624"/>
        <w:ind w:left="-157"/>
        <w:spacing w:line="360" w:lineRule="exact"/>
        <w:rPr>
          <w:rFonts w:ascii="宋体" w:hAnsi="宋体"/>
          <w:b/>
          <w:sz w:val="26"/>
          <w:szCs w:val="28"/>
          <w:highlight w:val="none"/>
          <w:u w:val="single"/>
        </w:rPr>
      </w:pPr>
      <w:r>
        <w:rPr>
          <w:rFonts w:hint="eastAsia" w:ascii="宋体" w:hAnsi="宋体"/>
          <w:b/>
          <w:sz w:val="26"/>
          <w:szCs w:val="28"/>
          <w:highlight w:val="none"/>
          <w:u w:val="single"/>
        </w:rPr>
        <w:t xml:space="preserve">                                                                    </w:t>
      </w:r>
      <w:r>
        <w:rPr>
          <w:rFonts w:ascii="宋体" w:hAnsi="宋体"/>
          <w:b/>
          <w:sz w:val="26"/>
          <w:szCs w:val="28"/>
          <w:highlight w:val="none"/>
          <w:u w:val="single"/>
        </w:rPr>
      </w:r>
      <w:r/>
    </w:p>
    <w:p>
      <w:pPr>
        <w:pStyle w:val="637"/>
        <w:jc w:val="center"/>
        <w:spacing w:line="360" w:lineRule="auto"/>
        <w:rPr>
          <w:rFonts w:hint="eastAsia" w:ascii="方正黑体_GBK" w:hAnsi="仿宋" w:eastAsia="方正黑体_GBK" w:cs="仿宋"/>
          <w:sz w:val="44"/>
          <w:szCs w:val="44"/>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hint="eastAsia" w:ascii="方正黑体_GBK" w:hAnsi="仿宋" w:eastAsia="方正黑体_GBK" w:cs="仿宋"/>
          <w:sz w:val="44"/>
          <w:szCs w:val="44"/>
          <w:highlight w:val="none"/>
        </w:rPr>
      </w:r>
      <w:r/>
    </w:p>
    <w:p>
      <w:pPr>
        <w:pStyle w:val="637"/>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7"/>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7"/>
        <w:jc w:val="center"/>
        <w:spacing w:line="360" w:lineRule="auto"/>
        <w:rPr>
          <w:rFonts w:hint="eastAsia" w:ascii="方正黑体_GBK" w:hAnsi="仿宋" w:eastAsia="方正黑体_GBK" w:cs="仿宋"/>
          <w:sz w:val="44"/>
          <w:szCs w:val="44"/>
          <w:highlight w:val="none"/>
        </w:rPr>
      </w:pPr>
      <w:r>
        <w:rPr>
          <w:rFonts w:hint="eastAsia" w:ascii="方正黑体_GBK" w:hAnsi="仿宋" w:eastAsia="方正黑体_GBK" w:cs="仿宋"/>
          <w:sz w:val="44"/>
          <w:szCs w:val="44"/>
          <w:highlight w:val="none"/>
        </w:rPr>
      </w:r>
      <w:r/>
    </w:p>
    <w:p>
      <w:pPr>
        <w:pStyle w:val="637"/>
        <w:jc w:val="center"/>
        <w:spacing w:line="360" w:lineRule="auto"/>
        <w:rPr>
          <w:rFonts w:hint="eastAsia" w:ascii="方正黑体_GBK" w:eastAsia="方正黑体_GBK"/>
          <w:highlight w:val="none"/>
        </w:rPr>
      </w:pPr>
      <w:r>
        <w:rPr>
          <w:rFonts w:hint="eastAsia" w:ascii="方正黑体_GBK" w:hAnsi="仿宋" w:eastAsia="方正黑体_GBK" w:cs="仿宋"/>
          <w:sz w:val="44"/>
          <w:szCs w:val="44"/>
          <w:highlight w:val="none"/>
        </w:rPr>
        <w:t xml:space="preserve">目 录</w:t>
      </w:r>
      <w:r>
        <w:rPr>
          <w:rFonts w:hint="eastAsia" w:ascii="方正黑体_GBK" w:eastAsia="方正黑体_GBK"/>
          <w:highlight w:val="none"/>
        </w:rPr>
      </w:r>
      <w:r/>
    </w:p>
    <w:p>
      <w:pPr>
        <w:pStyle w:val="624"/>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649"/>
        <w:jc w:val="center"/>
        <w:spacing w:before="0" w:beforeAutospacing="0" w:after="0" w:afterAutospacing="0"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649"/>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第一部分  单一来源采购邀请</w:t>
      </w:r>
      <w:r>
        <w:rPr>
          <w:rFonts w:hint="eastAsia" w:ascii="方正黑体_GBK" w:hAnsi="仿宋" w:eastAsia="方正黑体_GBK" w:cs="仿宋"/>
          <w:highlight w:val="none"/>
        </w:rPr>
      </w:r>
      <w:r/>
    </w:p>
    <w:p>
      <w:pPr>
        <w:pStyle w:val="649"/>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第二部分  供应商须知</w:t>
      </w:r>
      <w:r>
        <w:rPr>
          <w:rFonts w:hint="eastAsia" w:ascii="方正黑体_GBK" w:hAnsi="仿宋" w:eastAsia="方正黑体_GBK" w:cs="仿宋"/>
          <w:highlight w:val="none"/>
        </w:rPr>
      </w:r>
      <w:r/>
    </w:p>
    <w:p>
      <w:pPr>
        <w:pStyle w:val="649"/>
        <w:ind w:firstLine="537"/>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第三部分  项目需求</w:t>
      </w:r>
      <w:r>
        <w:rPr>
          <w:rFonts w:hint="eastAsia" w:ascii="方正黑体_GBK" w:hAnsi="仿宋" w:eastAsia="方正黑体_GBK" w:cs="仿宋"/>
          <w:highlight w:val="none"/>
        </w:rPr>
      </w:r>
      <w:r/>
    </w:p>
    <w:p>
      <w:pPr>
        <w:pStyle w:val="649"/>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第四部分  合同签订与验收付款</w:t>
      </w:r>
      <w:r>
        <w:rPr>
          <w:rFonts w:hint="eastAsia" w:ascii="方正黑体_GBK" w:hAnsi="仿宋" w:eastAsia="方正黑体_GBK" w:cs="仿宋"/>
          <w:highlight w:val="none"/>
        </w:rPr>
      </w:r>
      <w:r/>
    </w:p>
    <w:p>
      <w:pPr>
        <w:pStyle w:val="649"/>
        <w:ind w:firstLine="556"/>
        <w:jc w:val="both"/>
        <w:spacing w:before="0" w:beforeAutospacing="0" w:after="0" w:afterAutospacing="0" w:line="360" w:lineRule="auto"/>
        <w:rPr>
          <w:rFonts w:hint="eastAsia" w:ascii="方正黑体_GBK" w:hAnsi="仿宋" w:eastAsia="方正黑体_GBK" w:cs="仿宋"/>
          <w:highlight w:val="none"/>
        </w:rPr>
      </w:pPr>
      <w:r>
        <w:rPr>
          <w:rFonts w:hint="eastAsia" w:ascii="方正黑体_GBK" w:hAnsi="仿宋" w:eastAsia="方正黑体_GBK" w:cs="仿宋"/>
          <w:sz w:val="32"/>
          <w:szCs w:val="32"/>
          <w:highlight w:val="none"/>
        </w:rPr>
        <w:t xml:space="preserve">第五部分  响应文件组成</w:t>
      </w:r>
      <w:r>
        <w:rPr>
          <w:rFonts w:hint="eastAsia" w:ascii="方正黑体_GBK" w:hAnsi="仿宋" w:eastAsia="方正黑体_GBK" w:cs="仿宋"/>
          <w:highlight w:val="none"/>
        </w:rPr>
      </w:r>
      <w:r/>
    </w:p>
    <w:p>
      <w:pPr>
        <w:pStyle w:val="637"/>
        <w:ind w:firstLine="576"/>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637"/>
        <w:ind w:firstLine="57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624"/>
        <w:spacing w:line="360" w:lineRule="auto"/>
        <w:rPr>
          <w:rFonts w:hint="eastAsia" w:ascii="仿宋" w:hAnsi="仿宋" w:eastAsia="仿宋" w:cs="仿宋"/>
          <w:sz w:val="24"/>
          <w:szCs w:val="24"/>
          <w:highlight w:val="none"/>
          <w:u w:val="single"/>
        </w:rPr>
        <w:sectPr>
          <w:headerReference w:type="default" r:id="rId8"/>
          <w:footerReference w:type="default" r:id="rId9"/>
          <w:footnotePr/>
          <w:endnotePr/>
          <w:type w:val="nextPage"/>
          <w:pgSz w:w="11907" w:h="16840" w:orient="portrait"/>
          <w:pgMar w:top="1440" w:right="1797" w:bottom="1440" w:left="1797" w:header="851" w:footer="850" w:gutter="0"/>
          <w:pgNumType w:start="3"/>
          <w:cols w:num="1" w:sep="0" w:space="1701" w:equalWidth="1"/>
          <w:docGrid w:linePitch="360"/>
        </w:sectPr>
      </w:pPr>
      <w:r>
        <w:rPr>
          <w:rFonts w:hint="eastAsia" w:ascii="仿宋" w:hAnsi="仿宋" w:eastAsia="仿宋" w:cs="仿宋"/>
          <w:sz w:val="24"/>
          <w:szCs w:val="24"/>
          <w:highlight w:val="none"/>
          <w:u w:val="single"/>
        </w:rPr>
      </w:r>
      <w:r/>
    </w:p>
    <w:p>
      <w:pPr>
        <w:pStyle w:val="624"/>
        <w:jc w:val="center"/>
        <w:spacing w:line="500" w:lineRule="exact"/>
        <w:rPr>
          <w:rFonts w:hint="eastAsia" w:ascii="方正小标宋_GBK" w:hAnsi="仿宋" w:eastAsia="方正小标宋_GBK" w:cs="仿宋"/>
          <w:bCs/>
          <w:sz w:val="36"/>
          <w:szCs w:val="36"/>
          <w:highlight w:val="none"/>
        </w:rPr>
      </w:pPr>
      <w:r>
        <w:rPr>
          <w:rFonts w:hint="eastAsia" w:ascii="方正小标宋_GBK" w:hAnsi="仿宋" w:eastAsia="方正小标宋_GBK" w:cs="仿宋"/>
          <w:bCs/>
          <w:sz w:val="36"/>
          <w:szCs w:val="36"/>
          <w:highlight w:val="none"/>
        </w:rPr>
        <w:t xml:space="preserve">第一部分  单一来源采购邀请</w:t>
      </w:r>
      <w:r>
        <w:rPr>
          <w:rFonts w:hint="eastAsia" w:ascii="方正小标宋_GBK" w:hAnsi="仿宋" w:eastAsia="方正小标宋_GBK" w:cs="仿宋"/>
          <w:bCs/>
          <w:sz w:val="36"/>
          <w:szCs w:val="36"/>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项目概况</w:t>
      </w:r>
      <w:r>
        <w:rPr>
          <w:rFonts w:eastAsia="方正仿宋_GBK"/>
          <w:b/>
          <w:spacing w:val="7"/>
          <w:sz w:val="28"/>
          <w:szCs w:val="28"/>
          <w:highlight w:val="none"/>
        </w:rPr>
      </w:r>
      <w:r/>
    </w:p>
    <w:p>
      <w:pPr>
        <w:pStyle w:val="624"/>
        <w:ind w:firstLine="560"/>
        <w:spacing w:line="500" w:lineRule="exact"/>
        <w:shd w:val="clear" w:color="auto" w:fill="ffffff"/>
        <w:widowControl/>
        <w:rPr>
          <w:rFonts w:eastAsia="方正仿宋_GBK"/>
          <w:spacing w:val="7"/>
          <w:sz w:val="28"/>
          <w:szCs w:val="28"/>
          <w:highlight w:val="none"/>
          <w:u w:val="single"/>
        </w:rPr>
      </w:pPr>
      <w:r>
        <w:rPr>
          <w:rFonts w:eastAsia="方正仿宋_GBK"/>
          <w:sz w:val="28"/>
          <w:szCs w:val="28"/>
          <w:highlight w:val="none"/>
          <w:u w:val="none"/>
        </w:rPr>
        <w:t xml:space="preserve"> </w:t>
      </w:r>
      <w:r>
        <w:rPr>
          <w:rFonts w:hint="eastAsia" w:eastAsia="方正仿宋_GBK"/>
          <w:spacing w:val="7"/>
          <w:sz w:val="28"/>
          <w:szCs w:val="28"/>
          <w:highlight w:val="none"/>
          <w:u w:val="none"/>
        </w:rPr>
        <w:t xml:space="preserve">如皋市数据局“一证通行”数字证书服务项目</w:t>
      </w:r>
      <w:r>
        <w:rPr>
          <w:rFonts w:eastAsia="方正仿宋_GBK"/>
          <w:spacing w:val="7"/>
          <w:sz w:val="28"/>
          <w:szCs w:val="28"/>
          <w:highlight w:val="none"/>
        </w:rPr>
        <w:t xml:space="preserve">的潜在供应商应在</w:t>
      </w:r>
      <w:r>
        <w:rPr>
          <w:rFonts w:hint="eastAsia" w:eastAsia="方正仿宋_GBK"/>
          <w:sz w:val="28"/>
          <w:szCs w:val="28"/>
          <w:highlight w:val="none"/>
        </w:rPr>
        <w:t xml:space="preserve">“江苏政府采购网”自行免费下载</w:t>
      </w:r>
      <w:r>
        <w:rPr>
          <w:rFonts w:eastAsia="方正仿宋_GBK"/>
          <w:sz w:val="28"/>
          <w:szCs w:val="28"/>
          <w:highlight w:val="none"/>
        </w:rPr>
        <w:t xml:space="preserve">采购文件</w:t>
      </w:r>
      <w:r>
        <w:rPr>
          <w:rFonts w:eastAsia="方正仿宋_GBK"/>
          <w:spacing w:val="7"/>
          <w:sz w:val="28"/>
          <w:szCs w:val="28"/>
          <w:highlight w:val="none"/>
        </w:rPr>
        <w:t xml:space="preserve">，并于</w:t>
      </w:r>
      <w:r>
        <w:rPr>
          <w:rFonts w:hint="eastAsia" w:eastAsia="方正仿宋_GBK"/>
          <w:spacing w:val="7"/>
          <w:sz w:val="28"/>
          <w:szCs w:val="28"/>
          <w:highlight w:val="none"/>
          <w:lang w:val="en-US" w:eastAsia="zh-CN"/>
        </w:rPr>
        <w:t xml:space="preserve">2025</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12</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14</w:t>
      </w:r>
      <w:r>
        <w:rPr>
          <w:rFonts w:eastAsia="方正仿宋_GBK"/>
          <w:sz w:val="28"/>
          <w:szCs w:val="28"/>
          <w:highlight w:val="none"/>
        </w:rPr>
        <w:t xml:space="preserve">点</w:t>
      </w:r>
      <w:r>
        <w:rPr>
          <w:rFonts w:hint="eastAsia" w:eastAsia="方正仿宋_GBK"/>
          <w:spacing w:val="7"/>
          <w:sz w:val="28"/>
          <w:szCs w:val="28"/>
          <w:highlight w:val="none"/>
          <w:lang w:val="en-US" w:eastAsia="zh-CN"/>
        </w:rPr>
        <w:t xml:space="preserve">30</w:t>
      </w:r>
      <w:r>
        <w:rPr>
          <w:rFonts w:eastAsia="方正仿宋_GBK"/>
          <w:spacing w:val="7"/>
          <w:sz w:val="28"/>
          <w:szCs w:val="28"/>
          <w:highlight w:val="none"/>
        </w:rPr>
        <w:t xml:space="preserve">分（北京时间）前提交响应文件。</w:t>
      </w:r>
      <w:r>
        <w:rPr>
          <w:rFonts w:eastAsia="方正仿宋_GBK"/>
          <w:spacing w:val="7"/>
          <w:sz w:val="28"/>
          <w:szCs w:val="28"/>
          <w:highlight w:val="none"/>
          <w:u w:val="singl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rPr>
          <w:rFonts w:eastAsia="方正仿宋_GBK"/>
          <w:b/>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项目编号：</w:t>
      </w:r>
      <w:r>
        <w:rPr>
          <w:rFonts w:hint="eastAsia" w:eastAsia="方正仿宋_GBK"/>
          <w:spacing w:val="7"/>
          <w:sz w:val="28"/>
          <w:szCs w:val="28"/>
          <w:highlight w:val="none"/>
        </w:rPr>
        <w:t xml:space="preserve">JSZC-320682-JZCG-D2025-0080</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z w:val="28"/>
          <w:szCs w:val="28"/>
          <w:highlight w:val="none"/>
          <w:u w:val="single"/>
        </w:rPr>
      </w:pPr>
      <w:r>
        <w:rPr>
          <w:rFonts w:eastAsia="方正仿宋_GBK"/>
          <w:spacing w:val="7"/>
          <w:sz w:val="28"/>
          <w:szCs w:val="28"/>
          <w:highlight w:val="none"/>
        </w:rPr>
        <w:t xml:space="preserve">项目名称：</w:t>
      </w:r>
      <w:r>
        <w:rPr>
          <w:rFonts w:hint="eastAsia" w:eastAsia="方正仿宋_GBK"/>
          <w:sz w:val="28"/>
          <w:szCs w:val="28"/>
          <w:highlight w:val="none"/>
          <w:u w:val="none"/>
        </w:rPr>
        <w:t xml:space="preserve">“一证通行”数字证书服务项</w:t>
      </w:r>
      <w:r>
        <w:rPr>
          <w:rFonts w:hint="eastAsia" w:eastAsia="方正仿宋_GBK"/>
          <w:sz w:val="28"/>
          <w:szCs w:val="28"/>
          <w:highlight w:val="none"/>
          <w:u w:val="none"/>
          <w:lang w:eastAsia="zh-CN"/>
        </w:rPr>
        <w:t xml:space="preserve">目</w:t>
      </w:r>
      <w:r>
        <w:rPr>
          <w:rFonts w:eastAsia="方正仿宋_GBK"/>
          <w:sz w:val="28"/>
          <w:szCs w:val="28"/>
          <w:highlight w:val="none"/>
          <w:u w:val="none"/>
        </w:rPr>
        <w:t xml:space="preserve">  </w:t>
      </w:r>
      <w:r>
        <w:rPr>
          <w:rFonts w:eastAsia="方正仿宋_GBK"/>
          <w:sz w:val="28"/>
          <w:szCs w:val="28"/>
          <w:highlight w:val="none"/>
          <w:u w:val="single"/>
        </w:rPr>
      </w:r>
      <w:r/>
    </w:p>
    <w:p>
      <w:pPr>
        <w:pStyle w:val="637"/>
        <w:ind w:firstLine="560"/>
        <w:spacing w:line="500" w:lineRule="exact"/>
        <w:rPr>
          <w:rFonts w:eastAsia="方正仿宋_GBK"/>
          <w:szCs w:val="28"/>
          <w:highlight w:val="none"/>
          <w:u w:val="single"/>
        </w:rPr>
      </w:pPr>
      <w:r>
        <w:rPr>
          <w:rFonts w:eastAsia="方正仿宋_GBK"/>
          <w:szCs w:val="28"/>
          <w:highlight w:val="none"/>
        </w:rPr>
        <w:t xml:space="preserve">采购方式：单一来源采购</w:t>
      </w:r>
      <w:r>
        <w:rPr>
          <w:rFonts w:eastAsia="方正仿宋_GBK"/>
          <w:szCs w:val="28"/>
          <w:highlight w:val="none"/>
          <w:u w:val="singl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预算金额：</w:t>
      </w:r>
      <w:r>
        <w:rPr>
          <w:rFonts w:hint="eastAsia" w:eastAsia="方正仿宋_GBK"/>
          <w:sz w:val="28"/>
          <w:szCs w:val="28"/>
          <w:highlight w:val="none"/>
          <w:u w:val="none"/>
          <w:lang w:val="en-US" w:eastAsia="zh-CN"/>
        </w:rPr>
        <w:t xml:space="preserve">70</w:t>
      </w:r>
      <w:r>
        <w:rPr>
          <w:rFonts w:eastAsia="方正仿宋_GBK"/>
          <w:spacing w:val="7"/>
          <w:sz w:val="28"/>
          <w:szCs w:val="28"/>
          <w:highlight w:val="none"/>
        </w:rPr>
        <w:t xml:space="preserve">万元</w:t>
      </w:r>
      <w:r>
        <w:rPr>
          <w:rFonts w:hint="eastAsia" w:eastAsia="方正仿宋_GBK"/>
          <w:spacing w:val="7"/>
          <w:sz w:val="28"/>
          <w:szCs w:val="28"/>
          <w:highlight w:val="none"/>
          <w:lang w:val="en-US" w:eastAsia="zh-CN"/>
        </w:rPr>
        <w:t xml:space="preserve">/年</w:t>
      </w:r>
      <w:r>
        <w:rPr>
          <w:rFonts w:eastAsia="方正仿宋_GBK"/>
          <w:spacing w:val="7"/>
          <w:sz w:val="28"/>
          <w:szCs w:val="28"/>
          <w:highlight w:val="none"/>
        </w:rPr>
        <w:t xml:space="preserve">，报价超过预算金额的为无效响应文件。</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采购需求：详见单一来源采购文件，请仔细研究。</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合同履行期限：详见本项目单一来源采购文件内容。</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本项目不接受联合体。</w:t>
      </w:r>
      <w:r>
        <w:rPr>
          <w:rFonts w:eastAsia="方正仿宋_GBK"/>
          <w:spacing w:val="7"/>
          <w:sz w:val="28"/>
          <w:szCs w:val="28"/>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二、单一来源供应商信息：</w:t>
      </w:r>
      <w:r>
        <w:rPr>
          <w:rFonts w:eastAsia="方正仿宋_GBK"/>
          <w:b/>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u w:val="none"/>
        </w:rPr>
      </w:pPr>
      <w:r>
        <w:rPr>
          <w:rFonts w:eastAsia="方正仿宋_GBK"/>
          <w:spacing w:val="7"/>
          <w:sz w:val="28"/>
          <w:szCs w:val="28"/>
          <w:highlight w:val="none"/>
          <w:u w:val="none"/>
        </w:rPr>
        <w:t xml:space="preserve">单一来源供应商名称： </w:t>
      </w:r>
      <w:r>
        <w:rPr>
          <w:rFonts w:hint="eastAsia" w:eastAsia="方正仿宋_GBK"/>
          <w:sz w:val="28"/>
          <w:szCs w:val="28"/>
          <w:highlight w:val="none"/>
          <w:u w:val="none"/>
        </w:rPr>
        <w:t xml:space="preserve">江苏省数据集团数字科技有限公司</w:t>
      </w:r>
      <w:r>
        <w:rPr>
          <w:rFonts w:eastAsia="方正仿宋_GBK"/>
          <w:sz w:val="28"/>
          <w:szCs w:val="28"/>
          <w:highlight w:val="none"/>
          <w:u w:val="none"/>
        </w:rPr>
        <w:t xml:space="preserve"> </w:t>
      </w:r>
      <w:r>
        <w:rPr>
          <w:rFonts w:eastAsia="方正仿宋_GBK"/>
          <w:spacing w:val="7"/>
          <w:sz w:val="28"/>
          <w:szCs w:val="28"/>
          <w:highlight w:val="none"/>
          <w:u w:val="none"/>
        </w:rPr>
      </w:r>
      <w:r/>
    </w:p>
    <w:p>
      <w:pPr>
        <w:pStyle w:val="624"/>
        <w:ind w:firstLine="588"/>
        <w:spacing w:line="500" w:lineRule="exact"/>
        <w:shd w:val="clear" w:color="auto" w:fill="ffffff"/>
        <w:widowControl/>
        <w:rPr>
          <w:rFonts w:eastAsia="方正仿宋_GBK"/>
          <w:spacing w:val="7"/>
          <w:sz w:val="28"/>
          <w:szCs w:val="28"/>
          <w:highlight w:val="none"/>
          <w:u w:val="none"/>
        </w:rPr>
      </w:pPr>
      <w:r>
        <w:rPr>
          <w:rFonts w:eastAsia="方正仿宋_GBK"/>
          <w:spacing w:val="7"/>
          <w:sz w:val="28"/>
          <w:szCs w:val="28"/>
          <w:highlight w:val="none"/>
          <w:u w:val="none"/>
        </w:rPr>
        <w:t xml:space="preserve">供应商地址：</w:t>
      </w:r>
      <w:r>
        <w:rPr>
          <w:rFonts w:hint="eastAsia" w:eastAsia="方正仿宋_GBK"/>
          <w:sz w:val="28"/>
          <w:szCs w:val="28"/>
          <w:highlight w:val="none"/>
          <w:u w:val="none"/>
        </w:rPr>
        <w:t xml:space="preserve">江苏省南京市建邺区建邺科技创新产业园C3栋17楼</w:t>
      </w:r>
      <w:r>
        <w:rPr>
          <w:rFonts w:eastAsia="方正仿宋_GBK"/>
          <w:sz w:val="28"/>
          <w:szCs w:val="28"/>
          <w:highlight w:val="none"/>
          <w:u w:val="none"/>
        </w:rPr>
        <w:t xml:space="preserve"> </w:t>
      </w:r>
      <w:r>
        <w:rPr>
          <w:rFonts w:eastAsia="方正仿宋_GBK"/>
          <w:spacing w:val="7"/>
          <w:sz w:val="28"/>
          <w:szCs w:val="28"/>
          <w:highlight w:val="none"/>
          <w:u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三、响应供应商的资格要求</w:t>
      </w:r>
      <w:r>
        <w:rPr>
          <w:rFonts w:eastAsia="方正仿宋_GBK"/>
          <w:b/>
          <w:spacing w:val="7"/>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624"/>
        <w:ind w:firstLine="560"/>
        <w:spacing w:line="500" w:lineRule="exact"/>
        <w:shd w:val="clear" w:color="auto" w:fill="ffffff"/>
        <w:widowControl/>
        <w:rPr>
          <w:rFonts w:eastAsia="方正仿宋_GBK"/>
          <w:spacing w:val="7"/>
          <w:sz w:val="28"/>
          <w:szCs w:val="28"/>
          <w:highlight w:val="none"/>
        </w:rPr>
      </w:pPr>
      <w:r>
        <w:rPr>
          <w:rFonts w:hint="eastAsia" w:eastAsia="方正仿宋_GBK"/>
          <w:sz w:val="28"/>
          <w:szCs w:val="28"/>
          <w:highlight w:val="none"/>
          <w:lang w:val="en-US" w:eastAsia="zh-CN"/>
        </w:rPr>
        <w:t xml:space="preserve">2.</w:t>
      </w:r>
      <w:r>
        <w:rPr>
          <w:rFonts w:hint="eastAsia" w:eastAsia="方正仿宋_GBK"/>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3.本项目的特定资格要求：无；</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4.落实政府采购政策需满足的资格要求：详见采购文件。</w:t>
      </w:r>
      <w:r>
        <w:rPr>
          <w:rFonts w:eastAsia="方正仿宋_GBK"/>
          <w:spacing w:val="7"/>
          <w:sz w:val="28"/>
          <w:szCs w:val="28"/>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四、获取采购文件</w:t>
      </w:r>
      <w:r>
        <w:rPr>
          <w:rFonts w:eastAsia="方正仿宋_GBK"/>
          <w:b/>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时间：</w:t>
      </w:r>
      <w:r>
        <w:rPr>
          <w:rFonts w:hint="eastAsia" w:eastAsia="方正仿宋_GBK"/>
          <w:spacing w:val="7"/>
          <w:sz w:val="28"/>
          <w:szCs w:val="28"/>
          <w:highlight w:val="none"/>
          <w:lang w:val="en-US" w:eastAsia="zh-CN"/>
        </w:rPr>
        <w:t xml:space="preserve">2025</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12</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24</w:t>
      </w:r>
      <w:r>
        <w:rPr>
          <w:rFonts w:eastAsia="方正仿宋_GBK"/>
          <w:spacing w:val="7"/>
          <w:sz w:val="28"/>
          <w:szCs w:val="28"/>
          <w:highlight w:val="none"/>
        </w:rPr>
        <w:t xml:space="preserve">日至</w:t>
      </w:r>
      <w:r>
        <w:rPr>
          <w:rFonts w:hint="eastAsia" w:eastAsia="方正仿宋_GBK"/>
          <w:spacing w:val="7"/>
          <w:sz w:val="28"/>
          <w:szCs w:val="28"/>
          <w:highlight w:val="none"/>
          <w:lang w:val="en-US" w:eastAsia="zh-CN"/>
        </w:rPr>
        <w:t xml:space="preserve">2025</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12</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地点：</w:t>
      </w:r>
      <w:r>
        <w:rPr>
          <w:rFonts w:hint="eastAsia" w:eastAsia="方正仿宋_GBK"/>
          <w:color w:val="000000"/>
          <w:sz w:val="28"/>
          <w:szCs w:val="28"/>
          <w:highlight w:val="none"/>
        </w:rPr>
        <w:t xml:space="preserve">江苏政府采购网</w:t>
      </w:r>
      <w:r>
        <w:rPr>
          <w:rFonts w:eastAsia="方正仿宋_GBK"/>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pacing w:val="7"/>
          <w:sz w:val="28"/>
          <w:szCs w:val="28"/>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五、响应文件提交</w:t>
      </w:r>
      <w:r>
        <w:rPr>
          <w:rFonts w:eastAsia="方正仿宋_GBK"/>
          <w:b/>
          <w:spacing w:val="7"/>
          <w:sz w:val="28"/>
          <w:szCs w:val="28"/>
          <w:highlight w:val="none"/>
        </w:rPr>
      </w:r>
      <w:r/>
    </w:p>
    <w:p>
      <w:pPr>
        <w:pStyle w:val="624"/>
        <w:ind w:firstLine="560"/>
        <w:spacing w:line="500" w:lineRule="exact"/>
        <w:shd w:val="clear" w:color="auto" w:fill="ffffff"/>
        <w:widowControl/>
        <w:rPr>
          <w:rFonts w:eastAsia="方正仿宋_GBK"/>
          <w:i/>
          <w:spacing w:val="7"/>
          <w:sz w:val="28"/>
          <w:szCs w:val="28"/>
          <w:highlight w:val="none"/>
          <w:u w:val="single"/>
        </w:rPr>
      </w:pPr>
      <w:r>
        <w:rPr>
          <w:rFonts w:hint="eastAsia" w:eastAsia="方正仿宋_GBK"/>
          <w:sz w:val="28"/>
          <w:szCs w:val="28"/>
          <w:highlight w:val="none"/>
        </w:rPr>
        <w:t xml:space="preserve">提交响应文件</w:t>
      </w:r>
      <w:r>
        <w:rPr>
          <w:rFonts w:eastAsia="方正仿宋_GBK"/>
          <w:spacing w:val="7"/>
          <w:sz w:val="28"/>
          <w:szCs w:val="28"/>
          <w:highlight w:val="none"/>
        </w:rPr>
        <w:t xml:space="preserve">截止时间：</w:t>
      </w:r>
      <w:r>
        <w:rPr>
          <w:rFonts w:hint="eastAsia" w:eastAsia="方正仿宋_GBK"/>
          <w:spacing w:val="7"/>
          <w:sz w:val="28"/>
          <w:szCs w:val="28"/>
          <w:highlight w:val="none"/>
          <w:lang w:val="en-US" w:eastAsia="zh-CN"/>
        </w:rPr>
        <w:t xml:space="preserve">2025</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12</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14</w:t>
      </w:r>
      <w:r>
        <w:rPr>
          <w:rFonts w:eastAsia="方正仿宋_GBK"/>
          <w:sz w:val="28"/>
          <w:szCs w:val="28"/>
          <w:highlight w:val="none"/>
        </w:rPr>
        <w:t xml:space="preserve">点</w:t>
      </w:r>
      <w:r>
        <w:rPr>
          <w:rFonts w:hint="eastAsia" w:eastAsia="方正仿宋_GBK"/>
          <w:spacing w:val="7"/>
          <w:sz w:val="28"/>
          <w:szCs w:val="28"/>
          <w:highlight w:val="none"/>
          <w:lang w:val="en-US" w:eastAsia="zh-CN"/>
        </w:rPr>
        <w:t xml:space="preserve">30</w:t>
      </w:r>
      <w:r>
        <w:rPr>
          <w:rFonts w:eastAsia="方正仿宋_GBK"/>
          <w:spacing w:val="7"/>
          <w:sz w:val="28"/>
          <w:szCs w:val="28"/>
          <w:highlight w:val="none"/>
        </w:rPr>
        <w:t xml:space="preserve">分（北京时间）</w:t>
      </w:r>
      <w:r>
        <w:rPr>
          <w:rFonts w:eastAsia="方正仿宋_GBK"/>
          <w:i/>
          <w:spacing w:val="7"/>
          <w:sz w:val="28"/>
          <w:szCs w:val="28"/>
          <w:highlight w:val="none"/>
          <w:u w:val="single"/>
        </w:rPr>
      </w:r>
      <w:r/>
    </w:p>
    <w:p>
      <w:pPr>
        <w:pStyle w:val="624"/>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624"/>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624"/>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pacing w:val="7"/>
          <w:sz w:val="28"/>
          <w:szCs w:val="28"/>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六、开启</w:t>
      </w:r>
      <w:r>
        <w:rPr>
          <w:rFonts w:eastAsia="方正仿宋_GBK"/>
          <w:b/>
          <w:spacing w:val="7"/>
          <w:sz w:val="28"/>
          <w:szCs w:val="28"/>
          <w:highlight w:val="none"/>
        </w:rPr>
      </w:r>
      <w:r/>
    </w:p>
    <w:p>
      <w:pPr>
        <w:pStyle w:val="624"/>
        <w:ind w:firstLine="588"/>
        <w:jc w:val="left"/>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时间：</w:t>
      </w:r>
      <w:r>
        <w:rPr>
          <w:rFonts w:hint="eastAsia" w:eastAsia="方正仿宋_GBK"/>
          <w:spacing w:val="7"/>
          <w:sz w:val="28"/>
          <w:szCs w:val="28"/>
          <w:highlight w:val="none"/>
          <w:lang w:val="en-US" w:eastAsia="zh-CN"/>
        </w:rPr>
        <w:t xml:space="preserve">2025</w:t>
      </w:r>
      <w:r>
        <w:rPr>
          <w:rFonts w:eastAsia="方正仿宋_GBK"/>
          <w:spacing w:val="7"/>
          <w:sz w:val="28"/>
          <w:szCs w:val="28"/>
          <w:highlight w:val="none"/>
        </w:rPr>
        <w:t xml:space="preserve">年</w:t>
      </w:r>
      <w:r>
        <w:rPr>
          <w:rFonts w:hint="eastAsia" w:eastAsia="方正仿宋_GBK"/>
          <w:spacing w:val="7"/>
          <w:sz w:val="28"/>
          <w:szCs w:val="28"/>
          <w:highlight w:val="none"/>
          <w:lang w:val="en-US" w:eastAsia="zh-CN"/>
        </w:rPr>
        <w:t xml:space="preserve">12</w:t>
      </w:r>
      <w:r>
        <w:rPr>
          <w:rFonts w:eastAsia="方正仿宋_GBK"/>
          <w:spacing w:val="7"/>
          <w:sz w:val="28"/>
          <w:szCs w:val="28"/>
          <w:highlight w:val="none"/>
        </w:rPr>
        <w:t xml:space="preserve">月</w:t>
      </w:r>
      <w:r>
        <w:rPr>
          <w:rFonts w:hint="eastAsia" w:eastAsia="方正仿宋_GBK"/>
          <w:spacing w:val="7"/>
          <w:sz w:val="28"/>
          <w:szCs w:val="28"/>
          <w:highlight w:val="none"/>
          <w:lang w:val="en-US" w:eastAsia="zh-CN"/>
        </w:rPr>
        <w:t xml:space="preserve">29</w:t>
      </w:r>
      <w:r>
        <w:rPr>
          <w:rFonts w:eastAsia="方正仿宋_GBK"/>
          <w:spacing w:val="7"/>
          <w:sz w:val="28"/>
          <w:szCs w:val="28"/>
          <w:highlight w:val="none"/>
        </w:rPr>
        <w:t xml:space="preserve">日</w:t>
      </w:r>
      <w:r>
        <w:rPr>
          <w:rFonts w:hint="eastAsia" w:eastAsia="方正仿宋_GBK"/>
          <w:spacing w:val="7"/>
          <w:sz w:val="28"/>
          <w:szCs w:val="28"/>
          <w:highlight w:val="none"/>
          <w:lang w:val="en-US" w:eastAsia="zh-CN"/>
        </w:rPr>
        <w:t xml:space="preserve">14</w:t>
      </w:r>
      <w:r>
        <w:rPr>
          <w:rFonts w:eastAsia="方正仿宋_GBK"/>
          <w:sz w:val="28"/>
          <w:szCs w:val="28"/>
          <w:highlight w:val="none"/>
        </w:rPr>
        <w:t xml:space="preserve">点</w:t>
      </w:r>
      <w:r>
        <w:rPr>
          <w:rFonts w:hint="eastAsia" w:eastAsia="方正仿宋_GBK"/>
          <w:spacing w:val="7"/>
          <w:sz w:val="28"/>
          <w:szCs w:val="28"/>
          <w:highlight w:val="none"/>
          <w:lang w:val="en-US" w:eastAsia="zh-CN"/>
        </w:rPr>
        <w:t xml:space="preserve">30</w:t>
      </w:r>
      <w:r>
        <w:rPr>
          <w:rFonts w:eastAsia="方正仿宋_GBK"/>
          <w:spacing w:val="7"/>
          <w:sz w:val="28"/>
          <w:szCs w:val="28"/>
          <w:highlight w:val="none"/>
        </w:rPr>
        <w:t xml:space="preserve">分（北京时间）</w:t>
      </w:r>
      <w:r>
        <w:rPr>
          <w:rFonts w:eastAsia="方正仿宋_GBK"/>
          <w:spacing w:val="7"/>
          <w:sz w:val="28"/>
          <w:szCs w:val="28"/>
          <w:highlight w:val="none"/>
        </w:rPr>
      </w:r>
      <w:r/>
    </w:p>
    <w:p>
      <w:pPr>
        <w:pStyle w:val="624"/>
        <w:ind w:firstLine="588"/>
        <w:jc w:val="left"/>
        <w:spacing w:line="500" w:lineRule="exact"/>
        <w:rPr>
          <w:rFonts w:eastAsia="方正仿宋_GBK"/>
          <w:spacing w:val="7"/>
          <w:sz w:val="28"/>
          <w:szCs w:val="28"/>
          <w:highlight w:val="none"/>
        </w:rPr>
      </w:pPr>
      <w:r>
        <w:rPr>
          <w:rFonts w:eastAsia="方正仿宋_GBK"/>
          <w:spacing w:val="7"/>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pacing w:val="7"/>
          <w:sz w:val="28"/>
          <w:szCs w:val="28"/>
          <w:highlight w:val="none"/>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七、其他补充事宜</w:t>
      </w:r>
      <w:r>
        <w:rPr>
          <w:rFonts w:eastAsia="方正仿宋_GBK"/>
          <w:b/>
          <w:spacing w:val="7"/>
          <w:sz w:val="28"/>
          <w:szCs w:val="28"/>
          <w:highlight w:val="none"/>
        </w:rPr>
      </w:r>
      <w:r/>
    </w:p>
    <w:p>
      <w:pPr>
        <w:pStyle w:val="624"/>
        <w:ind w:firstLine="588"/>
        <w:spacing w:line="500" w:lineRule="exact"/>
        <w:shd w:val="clear" w:color="auto" w:fill="ffffff"/>
        <w:widowControl/>
        <w:rPr>
          <w:rFonts w:eastAsia="方正仿宋_GBK"/>
          <w:spacing w:val="7"/>
          <w:sz w:val="28"/>
          <w:szCs w:val="28"/>
          <w:highlight w:val="none"/>
        </w:rPr>
      </w:pPr>
      <w:r>
        <w:rPr>
          <w:rFonts w:eastAsia="方正仿宋_GBK"/>
          <w:spacing w:val="7"/>
          <w:sz w:val="28"/>
          <w:szCs w:val="28"/>
          <w:highlight w:val="none"/>
        </w:rPr>
        <w:t xml:space="preserve">1.</w:t>
      </w:r>
      <w:r>
        <w:rPr>
          <w:rFonts w:hint="eastAsia" w:eastAsia="方正仿宋_GBK"/>
          <w:spacing w:val="7"/>
          <w:sz w:val="28"/>
          <w:szCs w:val="28"/>
          <w:highlight w:val="none"/>
        </w:rPr>
        <w:t xml:space="preserve">单一来源</w:t>
      </w:r>
      <w:r>
        <w:rPr>
          <w:rFonts w:eastAsia="方正仿宋_GBK"/>
          <w:spacing w:val="7"/>
          <w:sz w:val="28"/>
          <w:szCs w:val="28"/>
          <w:highlight w:val="none"/>
        </w:rPr>
        <w:t xml:space="preserve">保证金：免收。</w:t>
      </w:r>
      <w:r>
        <w:rPr>
          <w:rFonts w:eastAsia="方正仿宋_GBK"/>
          <w:spacing w:val="7"/>
          <w:sz w:val="28"/>
          <w:szCs w:val="28"/>
          <w:highlight w:val="none"/>
        </w:rPr>
      </w:r>
      <w:r/>
    </w:p>
    <w:p>
      <w:pPr>
        <w:pStyle w:val="635"/>
        <w:ind w:firstLine="560"/>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：免收。</w:t>
      </w:r>
      <w:r>
        <w:rPr>
          <w:rFonts w:hint="eastAsia" w:ascii="方正仿宋_GBK" w:hAnsi="方正仿宋_GBK" w:eastAsia="方正仿宋_GBK" w:cs="方正仿宋_GBK"/>
          <w:sz w:val="28"/>
          <w:szCs w:val="28"/>
          <w:highlight w:val="none"/>
          <w:lang w:val="en-US"/>
        </w:rPr>
      </w:r>
      <w:r/>
    </w:p>
    <w:p>
      <w:pPr>
        <w:pStyle w:val="624"/>
        <w:ind w:firstLine="588"/>
        <w:spacing w:line="500" w:lineRule="exact"/>
        <w:rPr>
          <w:rFonts w:hint="eastAsia" w:eastAsia="方正仿宋_GBK"/>
          <w:sz w:val="28"/>
          <w:szCs w:val="28"/>
          <w:highlight w:val="none"/>
        </w:rPr>
      </w:pPr>
      <w:r>
        <w:rPr>
          <w:rFonts w:hint="eastAsia" w:eastAsia="方正仿宋_GBK"/>
          <w:spacing w:val="7"/>
          <w:sz w:val="28"/>
          <w:szCs w:val="28"/>
          <w:highlight w:val="none"/>
          <w:lang w:val="en-US" w:eastAsia="zh-CN"/>
        </w:rPr>
        <w:t xml:space="preserve">3</w:t>
      </w:r>
      <w:r>
        <w:rPr>
          <w:rFonts w:eastAsia="方正仿宋_GBK"/>
          <w:spacing w:val="7"/>
          <w:sz w:val="28"/>
          <w:szCs w:val="28"/>
          <w:highlight w:val="none"/>
        </w:rPr>
        <w:t xml:space="preserve">.</w:t>
      </w:r>
      <w:r>
        <w:rPr>
          <w:rFonts w:eastAsia="方正仿宋_GBK"/>
          <w:b/>
          <w:sz w:val="28"/>
          <w:szCs w:val="28"/>
          <w:highlight w:val="none"/>
        </w:rPr>
        <w:t xml:space="preserve">交易方式：</w:t>
      </w:r>
      <w:r>
        <w:rPr>
          <w:rFonts w:hint="eastAsia" w:ascii="Times New Roman" w:hAnsi="Times New Roman" w:eastAsia="方正仿宋_GBK" w:cs="Times New Roman"/>
          <w:sz w:val="28"/>
          <w:szCs w:val="28"/>
          <w:highlight w:val="none"/>
        </w:rPr>
        <w:t xml:space="preserve">本项目采用不</w:t>
      </w:r>
      <w:r>
        <w:rPr>
          <w:rFonts w:hint="eastAsia" w:eastAsia="方正仿宋_GBK"/>
          <w:sz w:val="28"/>
          <w:szCs w:val="28"/>
          <w:highlight w:val="none"/>
        </w:rPr>
        <w:t xml:space="preserve">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624"/>
        <w:ind w:firstLine="560"/>
        <w:spacing w:line="500" w:lineRule="exact"/>
        <w:shd w:val="clear" w:color="auto" w:fill="ffffff"/>
        <w:widowControl/>
        <w:rPr>
          <w:rFonts w:hint="eastAsia"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hint="eastAsia" w:eastAsia="方正仿宋_GBK"/>
          <w:sz w:val="28"/>
          <w:szCs w:val="28"/>
          <w:highlight w:val="none"/>
        </w:rPr>
      </w:r>
      <w:r/>
    </w:p>
    <w:p>
      <w:pPr>
        <w:pStyle w:val="624"/>
        <w:ind w:firstLine="588"/>
        <w:spacing w:line="500" w:lineRule="exact"/>
        <w:shd w:val="clear" w:color="auto" w:fill="ffffff"/>
        <w:widowControl/>
        <w:rPr>
          <w:rFonts w:hint="eastAsia" w:eastAsia="方正仿宋_GBK"/>
          <w:spacing w:val="7"/>
          <w:sz w:val="28"/>
          <w:szCs w:val="28"/>
          <w:highlight w:val="none"/>
        </w:rPr>
      </w:pPr>
      <w:r>
        <w:rPr>
          <w:rFonts w:hint="eastAsia" w:eastAsia="方正仿宋_GBK"/>
          <w:spacing w:val="7"/>
          <w:sz w:val="28"/>
          <w:szCs w:val="28"/>
          <w:highlight w:val="none"/>
          <w:lang w:val="en-US" w:eastAsia="zh-CN"/>
        </w:rPr>
        <w:t xml:space="preserve">4</w:t>
      </w:r>
      <w:r>
        <w:rPr>
          <w:rFonts w:eastAsia="方正仿宋_GBK"/>
          <w:spacing w:val="7"/>
          <w:sz w:val="28"/>
          <w:szCs w:val="28"/>
          <w:highlight w:val="none"/>
        </w:rPr>
        <w:t xml:space="preserve">.对项目需求部分（供应商资格要求、项目需求）的询问请向采购人提出，由采购人负责答复；对采购文件其它部分的询问请向采购文件</w:t>
      </w:r>
      <w:r>
        <w:rPr>
          <w:rFonts w:hint="eastAsia" w:eastAsia="方正仿宋_GBK"/>
          <w:spacing w:val="7"/>
          <w:sz w:val="28"/>
          <w:szCs w:val="28"/>
          <w:highlight w:val="none"/>
        </w:rPr>
        <w:t xml:space="preserve">联系</w:t>
      </w:r>
      <w:r>
        <w:rPr>
          <w:rFonts w:eastAsia="方正仿宋_GBK"/>
          <w:spacing w:val="7"/>
          <w:sz w:val="28"/>
          <w:szCs w:val="28"/>
          <w:highlight w:val="none"/>
        </w:rPr>
        <w:t xml:space="preserve">人或项目</w:t>
      </w:r>
      <w:r>
        <w:rPr>
          <w:rFonts w:hint="eastAsia" w:eastAsia="方正仿宋_GBK"/>
          <w:spacing w:val="7"/>
          <w:sz w:val="28"/>
          <w:szCs w:val="28"/>
          <w:highlight w:val="none"/>
        </w:rPr>
        <w:t xml:space="preserve">谈判</w:t>
      </w:r>
      <w:r>
        <w:rPr>
          <w:rFonts w:eastAsia="方正仿宋_GBK"/>
          <w:spacing w:val="7"/>
          <w:sz w:val="28"/>
          <w:szCs w:val="28"/>
          <w:highlight w:val="none"/>
        </w:rPr>
        <w:t xml:space="preserve">经办人提出；</w:t>
      </w:r>
      <w:r>
        <w:rPr>
          <w:rFonts w:hint="eastAsia" w:eastAsia="方正仿宋_GBK"/>
          <w:sz w:val="28"/>
          <w:szCs w:val="28"/>
          <w:highlight w:val="none"/>
        </w:rPr>
        <w:t xml:space="preserve">对在“苏采云”操作阶段的询问请向软件技术支持人员提出</w:t>
      </w:r>
      <w:r>
        <w:rPr>
          <w:rFonts w:eastAsia="方正仿宋_GBK"/>
          <w:spacing w:val="7"/>
          <w:sz w:val="28"/>
          <w:szCs w:val="28"/>
          <w:highlight w:val="none"/>
        </w:rPr>
        <w:t xml:space="preserve">。</w:t>
      </w:r>
      <w:r>
        <w:rPr>
          <w:rFonts w:hint="eastAsia" w:eastAsia="方正仿宋_GBK"/>
          <w:spacing w:val="7"/>
          <w:sz w:val="28"/>
          <w:szCs w:val="28"/>
          <w:highlight w:val="none"/>
        </w:rPr>
      </w:r>
      <w:r/>
    </w:p>
    <w:p>
      <w:pPr>
        <w:pStyle w:val="624"/>
        <w:ind w:firstLine="588"/>
        <w:spacing w:line="500" w:lineRule="exact"/>
        <w:shd w:val="clear" w:color="auto" w:fill="ffffff"/>
        <w:widowControl/>
        <w:rPr>
          <w:rFonts w:hint="eastAsia" w:eastAsia="方正仿宋_GBK"/>
          <w:spacing w:val="7"/>
          <w:sz w:val="28"/>
          <w:szCs w:val="28"/>
          <w:highlight w:val="none"/>
        </w:rPr>
      </w:pPr>
      <w:r>
        <w:rPr>
          <w:rFonts w:hint="eastAsia" w:eastAsia="方正仿宋_GBK"/>
          <w:spacing w:val="7"/>
          <w:sz w:val="28"/>
          <w:szCs w:val="28"/>
          <w:highlight w:val="none"/>
          <w:lang w:val="en-US" w:eastAsia="zh-CN"/>
        </w:rPr>
        <w:t xml:space="preserve">5</w:t>
      </w:r>
      <w:r>
        <w:rPr>
          <w:rFonts w:hint="eastAsia" w:eastAsia="方正仿宋_GBK"/>
          <w:spacing w:val="7"/>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eastAsia="方正仿宋_GBK"/>
          <w:spacing w:val="7"/>
          <w:sz w:val="28"/>
          <w:szCs w:val="28"/>
          <w:highlight w:val="none"/>
        </w:rPr>
      </w:r>
      <w:r/>
    </w:p>
    <w:p>
      <w:pPr>
        <w:pStyle w:val="669"/>
        <w:rPr>
          <w:rFonts w:eastAsia="方正仿宋_GBK"/>
          <w:highlight w:val="none"/>
          <w:lang w:val="en-US" w:eastAsia="zh-CN"/>
        </w:rPr>
      </w:pPr>
      <w:r>
        <w:rPr>
          <w:rFonts w:hint="eastAsia" w:eastAsia="方正仿宋_GBK"/>
          <w:spacing w:val="7"/>
          <w:sz w:val="28"/>
          <w:szCs w:val="28"/>
          <w:highlight w:val="none"/>
          <w:lang w:val="en-US" w:eastAsia="zh-CN"/>
        </w:rPr>
        <w:t xml:space="preserve">6.本次采购事项若存在变动或修改，敬请及时关注“江苏政府采购网”发布的信息更正公告。</w:t>
      </w:r>
      <w:r>
        <w:rPr>
          <w:rFonts w:eastAsia="方正仿宋_GBK"/>
          <w:highlight w:val="none"/>
          <w:lang w:val="en-US" w:eastAsia="zh-CN"/>
        </w:rPr>
      </w:r>
      <w:r/>
    </w:p>
    <w:p>
      <w:pPr>
        <w:pStyle w:val="624"/>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八、凡对本次采购提出询问，请按以下方式联系</w:t>
      </w:r>
      <w:r>
        <w:rPr>
          <w:rFonts w:eastAsia="方正仿宋_GBK"/>
          <w:b/>
          <w:spacing w:val="7"/>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1.采购人信息</w:t>
      </w:r>
      <w:r>
        <w:rPr>
          <w:rFonts w:eastAsia="方正仿宋_GBK"/>
          <w:spacing w:val="7"/>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名 称：</w:t>
      </w:r>
      <w:r>
        <w:rPr>
          <w:rFonts w:hint="eastAsia" w:ascii="仿宋" w:hAnsi="仿宋" w:eastAsia="仿宋" w:cs="Times New Roman"/>
          <w:sz w:val="28"/>
          <w:szCs w:val="28"/>
          <w:highlight w:val="none"/>
          <w:lang w:val="en-US" w:eastAsia="zh-CN"/>
        </w:rPr>
        <w:t xml:space="preserve">如皋市数据局</w:t>
      </w:r>
      <w:r>
        <w:rPr>
          <w:rFonts w:eastAsia="方正仿宋_GBK"/>
          <w:spacing w:val="7"/>
          <w:sz w:val="28"/>
          <w:szCs w:val="28"/>
          <w:highlight w:val="none"/>
        </w:rPr>
        <w:t xml:space="preserve"> </w:t>
      </w:r>
      <w:r>
        <w:rPr>
          <w:rFonts w:eastAsia="方正仿宋_GBK"/>
          <w:spacing w:val="7"/>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地 址：</w:t>
      </w:r>
      <w:r>
        <w:rPr>
          <w:rFonts w:hint="eastAsia" w:ascii="仿宋" w:hAnsi="仿宋" w:eastAsia="仿宋" w:cs="Times New Roman"/>
          <w:sz w:val="28"/>
          <w:szCs w:val="28"/>
          <w:highlight w:val="none"/>
          <w:lang w:eastAsia="zh-CN"/>
        </w:rPr>
        <w:t xml:space="preserve">如皋市如城街道解放路</w:t>
      </w:r>
      <w:r>
        <w:rPr>
          <w:rFonts w:hint="eastAsia" w:ascii="仿宋" w:hAnsi="仿宋" w:eastAsia="仿宋" w:cs="Times New Roman"/>
          <w:sz w:val="28"/>
          <w:szCs w:val="28"/>
          <w:highlight w:val="none"/>
          <w:lang w:val="en-US" w:eastAsia="zh-CN"/>
        </w:rPr>
        <w:t xml:space="preserve">199号</w:t>
      </w:r>
      <w:r>
        <w:rPr>
          <w:rFonts w:eastAsia="方正仿宋_GBK"/>
          <w:spacing w:val="7"/>
          <w:sz w:val="28"/>
          <w:szCs w:val="28"/>
          <w:highlight w:val="none"/>
        </w:rPr>
        <w:t xml:space="preserve"> </w:t>
      </w:r>
      <w:r>
        <w:rPr>
          <w:rFonts w:eastAsia="方正仿宋_GBK"/>
          <w:spacing w:val="7"/>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联系人：</w:t>
      </w:r>
      <w:r>
        <w:rPr>
          <w:rFonts w:hint="eastAsia" w:ascii="仿宋" w:hAnsi="仿宋" w:eastAsia="仿宋" w:cs="Times New Roman"/>
          <w:sz w:val="28"/>
          <w:szCs w:val="28"/>
          <w:highlight w:val="none"/>
          <w:lang w:eastAsia="zh-CN"/>
        </w:rPr>
        <w:t xml:space="preserve">刘小燕</w:t>
      </w:r>
      <w:r>
        <w:rPr>
          <w:rFonts w:eastAsia="方正仿宋_GBK"/>
          <w:spacing w:val="7"/>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联系方式：</w:t>
      </w:r>
      <w:r>
        <w:rPr>
          <w:rFonts w:hint="eastAsia" w:ascii="仿宋" w:hAnsi="仿宋" w:eastAsia="仿宋" w:cs="Times New Roman"/>
          <w:sz w:val="28"/>
          <w:szCs w:val="28"/>
          <w:highlight w:val="none"/>
          <w:lang w:val="en-US" w:eastAsia="zh-CN"/>
        </w:rPr>
        <w:t xml:space="preserve">0513-87263960</w:t>
      </w:r>
      <w:r>
        <w:rPr>
          <w:rFonts w:eastAsia="方正仿宋_GBK"/>
          <w:spacing w:val="7"/>
          <w:sz w:val="28"/>
          <w:szCs w:val="28"/>
          <w:highlight w:val="none"/>
        </w:rPr>
      </w:r>
      <w:r/>
    </w:p>
    <w:p>
      <w:pPr>
        <w:pStyle w:val="624"/>
        <w:ind w:firstLine="700"/>
        <w:jc w:val="left"/>
        <w:spacing w:line="500" w:lineRule="exact"/>
        <w:shd w:val="clear" w:color="auto" w:fill="ffffff"/>
        <w:widowControl/>
        <w:rPr>
          <w:rFonts w:hint="eastAsia"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 如皋</w:t>
      </w:r>
      <w:r>
        <w:rPr>
          <w:rFonts w:eastAsia="方正仿宋_GBK"/>
          <w:sz w:val="28"/>
          <w:szCs w:val="28"/>
          <w:highlight w:val="none"/>
        </w:rPr>
        <w:t xml:space="preserve">市</w:t>
      </w:r>
      <w:r>
        <w:rPr>
          <w:rFonts w:hint="eastAsia" w:eastAsia="方正仿宋_GBK"/>
          <w:sz w:val="28"/>
          <w:szCs w:val="28"/>
          <w:highlight w:val="none"/>
        </w:rPr>
        <w:t xml:space="preserve">公共资源交易中心</w:t>
      </w:r>
      <w:r>
        <w:rPr>
          <w:rFonts w:hint="eastAsia" w:eastAsia="方正仿宋_GBK"/>
          <w:sz w:val="28"/>
          <w:szCs w:val="28"/>
          <w:highlight w:val="none"/>
        </w:rPr>
      </w:r>
      <w:r/>
    </w:p>
    <w:p>
      <w:pPr>
        <w:pStyle w:val="624"/>
        <w:ind w:firstLine="1120"/>
        <w:jc w:val="left"/>
        <w:spacing w:line="500" w:lineRule="exact"/>
        <w:shd w:val="clear" w:color="auto" w:fill="ffffff"/>
        <w:widowControl/>
        <w:rPr>
          <w:rFonts w:hint="eastAsia" w:eastAsia="方正仿宋_GBK"/>
          <w:sz w:val="28"/>
          <w:szCs w:val="28"/>
          <w:highlight w:val="none"/>
          <w:lang w:eastAsia="zh-CN"/>
        </w:rPr>
      </w:pPr>
      <w:r>
        <w:rPr>
          <w:rFonts w:eastAsia="方正仿宋_GBK"/>
          <w:sz w:val="28"/>
          <w:szCs w:val="28"/>
          <w:highlight w:val="none"/>
        </w:rPr>
        <w:t xml:space="preserve">地址：</w:t>
      </w:r>
      <w:r>
        <w:rPr>
          <w:rFonts w:hint="eastAsia" w:eastAsia="方正仿宋_GBK"/>
          <w:sz w:val="28"/>
          <w:szCs w:val="28"/>
          <w:highlight w:val="none"/>
        </w:rPr>
        <w:t xml:space="preserve">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lang w:eastAsia="zh-CN"/>
        </w:rPr>
      </w:r>
      <w:r/>
    </w:p>
    <w:p>
      <w:pPr>
        <w:pStyle w:val="624"/>
        <w:ind w:firstLine="1120"/>
        <w:jc w:val="left"/>
        <w:spacing w:line="500" w:lineRule="exact"/>
        <w:shd w:val="clear" w:color="auto" w:fill="ffffff"/>
        <w:widowControl/>
        <w:rPr>
          <w:rFonts w:eastAsia="方正仿宋_GBK"/>
          <w:sz w:val="28"/>
          <w:szCs w:val="28"/>
          <w:highlight w:val="none"/>
        </w:rPr>
      </w:pPr>
      <w:r>
        <w:rPr>
          <w:rFonts w:eastAsia="方正仿宋_GBK"/>
          <w:sz w:val="28"/>
          <w:szCs w:val="28"/>
          <w:highlight w:val="none"/>
        </w:rPr>
        <w:t xml:space="preserve">联系方式：见项目联系方式</w:t>
      </w:r>
      <w:r>
        <w:rPr>
          <w:rFonts w:eastAsia="方正仿宋_GBK"/>
          <w:sz w:val="28"/>
          <w:szCs w:val="28"/>
          <w:highlight w:val="none"/>
        </w:rPr>
      </w:r>
      <w:r/>
    </w:p>
    <w:p>
      <w:pPr>
        <w:pStyle w:val="624"/>
        <w:ind w:firstLine="588"/>
        <w:spacing w:line="500" w:lineRule="exact"/>
        <w:rPr>
          <w:rFonts w:eastAsia="方正仿宋_GBK"/>
          <w:spacing w:val="7"/>
          <w:sz w:val="28"/>
          <w:szCs w:val="28"/>
          <w:highlight w:val="none"/>
        </w:rPr>
      </w:pPr>
      <w:r>
        <w:rPr>
          <w:rFonts w:eastAsia="方正仿宋_GBK"/>
          <w:spacing w:val="7"/>
          <w:sz w:val="28"/>
          <w:szCs w:val="28"/>
          <w:highlight w:val="none"/>
        </w:rPr>
        <w:t xml:space="preserve">3.项目联系方式</w:t>
      </w:r>
      <w:r>
        <w:rPr>
          <w:rFonts w:eastAsia="方正仿宋_GBK"/>
          <w:spacing w:val="7"/>
          <w:sz w:val="28"/>
          <w:szCs w:val="28"/>
          <w:highlight w:val="none"/>
        </w:rPr>
      </w:r>
      <w:r/>
    </w:p>
    <w:p>
      <w:pPr>
        <w:pStyle w:val="624"/>
        <w:ind w:firstLine="1029"/>
        <w:spacing w:line="500" w:lineRule="exact"/>
        <w:rPr>
          <w:rFonts w:eastAsia="方正仿宋_GBK"/>
          <w:spacing w:val="7"/>
          <w:sz w:val="28"/>
          <w:szCs w:val="28"/>
          <w:highlight w:val="none"/>
        </w:rPr>
      </w:pPr>
      <w:r>
        <w:rPr>
          <w:rFonts w:eastAsia="方正仿宋_GBK"/>
          <w:spacing w:val="7"/>
          <w:sz w:val="28"/>
          <w:szCs w:val="28"/>
          <w:highlight w:val="none"/>
        </w:rPr>
        <w:t xml:space="preserve">采购文件</w:t>
      </w:r>
      <w:r>
        <w:rPr>
          <w:rFonts w:hint="eastAsia" w:eastAsia="方正仿宋_GBK"/>
          <w:spacing w:val="7"/>
          <w:sz w:val="28"/>
          <w:szCs w:val="28"/>
          <w:highlight w:val="none"/>
        </w:rPr>
        <w:t xml:space="preserve">联系</w:t>
      </w:r>
      <w:r>
        <w:rPr>
          <w:rFonts w:eastAsia="方正仿宋_GBK"/>
          <w:spacing w:val="7"/>
          <w:sz w:val="28"/>
          <w:szCs w:val="28"/>
          <w:highlight w:val="none"/>
        </w:rPr>
        <w:t xml:space="preserve">人: </w:t>
      </w:r>
      <w:r>
        <w:rPr>
          <w:rFonts w:hint="eastAsia" w:eastAsia="方正仿宋_GBK"/>
          <w:sz w:val="28"/>
          <w:szCs w:val="28"/>
          <w:highlight w:val="none"/>
        </w:rPr>
        <w:t xml:space="preserve">王珊珊</w:t>
      </w:r>
      <w:r>
        <w:rPr>
          <w:rFonts w:eastAsia="方正仿宋_GBK"/>
          <w:sz w:val="28"/>
          <w:szCs w:val="28"/>
          <w:highlight w:val="none"/>
        </w:rPr>
        <w:t xml:space="preserve">（0513-</w:t>
      </w:r>
      <w:r>
        <w:rPr>
          <w:rFonts w:hint="eastAsia" w:eastAsia="方正仿宋_GBK"/>
          <w:sz w:val="28"/>
          <w:szCs w:val="28"/>
          <w:highlight w:val="none"/>
        </w:rPr>
        <w:t xml:space="preserve">87620882</w:t>
      </w:r>
      <w:r>
        <w:rPr>
          <w:rFonts w:eastAsia="方正仿宋_GBK"/>
          <w:sz w:val="28"/>
          <w:szCs w:val="28"/>
          <w:highlight w:val="none"/>
        </w:rPr>
        <w:t xml:space="preserve">）</w:t>
      </w:r>
      <w:r>
        <w:rPr>
          <w:rFonts w:eastAsia="方正仿宋_GBK"/>
          <w:spacing w:val="7"/>
          <w:sz w:val="28"/>
          <w:szCs w:val="28"/>
          <w:highlight w:val="none"/>
        </w:rPr>
      </w:r>
      <w:r/>
    </w:p>
    <w:p>
      <w:pPr>
        <w:pStyle w:val="624"/>
        <w:ind w:firstLine="1120"/>
        <w:spacing w:line="500" w:lineRule="exact"/>
        <w:rPr>
          <w:rFonts w:eastAsia="方正仿宋_GBK"/>
          <w:sz w:val="28"/>
          <w:szCs w:val="28"/>
          <w:highlight w:val="none"/>
        </w:rPr>
      </w:pPr>
      <w:r>
        <w:rPr>
          <w:rFonts w:eastAsia="方正仿宋_GBK"/>
          <w:sz w:val="28"/>
          <w:szCs w:val="28"/>
          <w:highlight w:val="none"/>
        </w:rPr>
        <w:t xml:space="preserve">项目</w:t>
      </w:r>
      <w:r>
        <w:rPr>
          <w:rFonts w:hint="eastAsia" w:eastAsia="方正仿宋_GBK"/>
          <w:sz w:val="28"/>
          <w:szCs w:val="28"/>
          <w:highlight w:val="none"/>
        </w:rPr>
        <w:t xml:space="preserve">谈判</w:t>
      </w:r>
      <w:r>
        <w:rPr>
          <w:rFonts w:eastAsia="方正仿宋_GBK"/>
          <w:sz w:val="28"/>
          <w:szCs w:val="28"/>
          <w:highlight w:val="none"/>
        </w:rPr>
        <w:t xml:space="preserve">经办人：</w:t>
      </w:r>
      <w:r>
        <w:rPr>
          <w:rFonts w:hint="eastAsia" w:eastAsia="方正仿宋_GBK"/>
          <w:sz w:val="28"/>
          <w:szCs w:val="28"/>
          <w:highlight w:val="none"/>
          <w:lang w:eastAsia="zh-CN"/>
        </w:rPr>
        <w:t xml:space="preserve">龚骁璐</w:t>
      </w:r>
      <w:r>
        <w:rPr>
          <w:rFonts w:eastAsia="方正仿宋_GBK"/>
          <w:sz w:val="28"/>
          <w:szCs w:val="28"/>
          <w:highlight w:val="none"/>
        </w:rPr>
        <w:t xml:space="preserve">（0513-</w:t>
      </w:r>
      <w:r>
        <w:rPr>
          <w:rFonts w:hint="eastAsia" w:eastAsia="方正仿宋_GBK"/>
          <w:sz w:val="28"/>
          <w:szCs w:val="28"/>
          <w:highlight w:val="none"/>
        </w:rPr>
        <w:t xml:space="preserve">87620882</w:t>
      </w:r>
      <w:r>
        <w:rPr>
          <w:rFonts w:eastAsia="方正仿宋_GBK"/>
          <w:sz w:val="28"/>
          <w:szCs w:val="28"/>
          <w:highlight w:val="none"/>
        </w:rPr>
        <w:t xml:space="preserve">）</w:t>
      </w:r>
      <w:r>
        <w:rPr>
          <w:rFonts w:eastAsia="方正仿宋_GBK"/>
          <w:sz w:val="28"/>
          <w:szCs w:val="28"/>
          <w:highlight w:val="none"/>
        </w:rPr>
      </w:r>
      <w:r/>
    </w:p>
    <w:p>
      <w:pPr>
        <w:pStyle w:val="624"/>
        <w:ind w:firstLine="560"/>
        <w:jc w:val="left"/>
        <w:spacing w:line="500" w:lineRule="exact"/>
        <w:shd w:val="clear" w:color="auto" w:fill="ffffff"/>
        <w:widowControl/>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4.</w:t>
      </w:r>
      <w:r>
        <w:rPr>
          <w:rFonts w:hint="eastAsia" w:ascii="Times New Roman" w:hAnsi="Times New Roman" w:eastAsia="方正仿宋_GBK" w:cs="Times New Roman"/>
          <w:sz w:val="28"/>
          <w:szCs w:val="28"/>
          <w:highlight w:val="none"/>
        </w:rPr>
        <w:t xml:space="preserve">软件技术支持人员：0519-86722801、0519-86722806</w:t>
      </w:r>
      <w:r>
        <w:rPr>
          <w:rFonts w:hint="eastAsia" w:ascii="Times New Roman" w:hAnsi="Times New Roman" w:eastAsia="方正仿宋_GBK" w:cs="Times New Roman"/>
          <w:sz w:val="28"/>
          <w:szCs w:val="28"/>
          <w:highlight w:val="none"/>
        </w:rPr>
      </w:r>
      <w:r/>
    </w:p>
    <w:p>
      <w:pPr>
        <w:pStyle w:val="624"/>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5.</w:t>
      </w:r>
      <w:r>
        <w:rPr>
          <w:rFonts w:hint="eastAsia" w:ascii="Times New Roman" w:hAnsi="Times New Roman" w:eastAsia="方正仿宋_GBK" w:cs="Times New Roman"/>
          <w:sz w:val="28"/>
          <w:szCs w:val="28"/>
          <w:highlight w:val="none"/>
        </w:rPr>
        <w:t xml:space="preserve">CA数字证书办理：0513-59001215。</w:t>
      </w:r>
      <w:r>
        <w:rPr>
          <w:rFonts w:hint="eastAsia" w:ascii="Times New Roman" w:hAnsi="Times New Roman" w:eastAsia="方正仿宋_GBK" w:cs="Times New Roman"/>
          <w:sz w:val="28"/>
          <w:szCs w:val="28"/>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24"/>
        <w:jc w:val="center"/>
        <w:spacing w:line="500" w:lineRule="exact"/>
        <w:rPr>
          <w:rFonts w:hint="eastAsia" w:ascii="方正小标宋_GBK" w:hAnsi="仿宋" w:eastAsia="方正小标宋_GBK" w:cs="仿宋"/>
          <w:sz w:val="36"/>
          <w:szCs w:val="36"/>
          <w:highlight w:val="none"/>
          <w:lang w:val="zh-CN"/>
        </w:rPr>
      </w:pPr>
      <w:r>
        <w:rPr>
          <w:rFonts w:hint="eastAsia" w:ascii="仿宋" w:hAnsi="仿宋" w:eastAsia="仿宋" w:cs="仿宋"/>
          <w:b/>
          <w:sz w:val="32"/>
          <w:szCs w:val="32"/>
          <w:highlight w:val="none"/>
        </w:rPr>
        <w:br w:type="page" w:clear="all"/>
      </w:r>
      <w:r>
        <w:rPr>
          <w:rFonts w:hint="eastAsia" w:ascii="方正小标宋_GBK" w:hAnsi="仿宋" w:eastAsia="方正小标宋_GBK" w:cs="仿宋"/>
          <w:sz w:val="36"/>
          <w:szCs w:val="36"/>
          <w:highlight w:val="none"/>
          <w:lang w:val="zh-CN"/>
        </w:rPr>
        <w:t xml:space="preserve">第二部分 供应商须知</w:t>
      </w:r>
      <w:r>
        <w:rPr>
          <w:rFonts w:hint="eastAsia" w:ascii="方正小标宋_GBK" w:hAnsi="仿宋" w:eastAsia="方正小标宋_GBK" w:cs="仿宋"/>
          <w:sz w:val="36"/>
          <w:szCs w:val="36"/>
          <w:highlight w:val="none"/>
          <w:lang w:val="zh-CN"/>
        </w:rPr>
      </w:r>
      <w:r/>
    </w:p>
    <w:p>
      <w:pPr>
        <w:pStyle w:val="624"/>
        <w:ind w:firstLine="555"/>
        <w:spacing w:line="500" w:lineRule="exact"/>
        <w:rPr>
          <w:rFonts w:eastAsia="方正仿宋_GBK"/>
          <w:b/>
          <w:bCs/>
          <w:sz w:val="28"/>
          <w:szCs w:val="28"/>
          <w:highlight w:val="none"/>
        </w:rPr>
      </w:pPr>
      <w:r>
        <w:rPr>
          <w:rFonts w:eastAsia="方正仿宋_GBK"/>
          <w:b/>
          <w:bCs/>
          <w:sz w:val="28"/>
          <w:szCs w:val="28"/>
          <w:highlight w:val="none"/>
        </w:rPr>
        <w:t xml:space="preserve">一、供应商响应须知</w:t>
      </w:r>
      <w:r>
        <w:rPr>
          <w:rFonts w:eastAsia="方正仿宋_GBK"/>
          <w:b/>
          <w:bCs/>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lang w:eastAsia="zh-CN"/>
        </w:rPr>
        <w:t xml:space="preserve">本</w:t>
      </w:r>
      <w:r>
        <w:rPr>
          <w:rFonts w:eastAsia="方正仿宋_GBK"/>
          <w:sz w:val="28"/>
          <w:szCs w:val="28"/>
          <w:highlight w:val="none"/>
        </w:rPr>
        <w:t xml:space="preserve">项目谈判活动模式：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hint="eastAsia" w:eastAsia="方正仿宋_GBK"/>
          <w:sz w:val="28"/>
          <w:szCs w:val="28"/>
          <w:highlight w:val="none"/>
        </w:rPr>
      </w:r>
      <w:r/>
    </w:p>
    <w:p>
      <w:pPr>
        <w:pStyle w:val="624"/>
        <w:ind w:firstLine="560"/>
        <w:spacing w:line="500" w:lineRule="exact"/>
        <w:rPr>
          <w:rFonts w:eastAsia="方正仿宋_GBK"/>
          <w:b/>
          <w:bCs/>
          <w:sz w:val="28"/>
          <w:szCs w:val="28"/>
          <w:highlight w:val="none"/>
        </w:rPr>
      </w:pPr>
      <w:r>
        <w:rPr>
          <w:rFonts w:eastAsia="方正仿宋_GBK"/>
          <w:b/>
          <w:bCs/>
          <w:sz w:val="28"/>
          <w:szCs w:val="28"/>
          <w:highlight w:val="none"/>
        </w:rPr>
        <w:t xml:space="preserve">二、特别提示：</w:t>
      </w:r>
      <w:r>
        <w:rPr>
          <w:rFonts w:eastAsia="方正仿宋_GBK"/>
          <w:b/>
          <w:bCs/>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1.本项目采用远程不见面交易模式，远程谈判项目的时间以国家授时中心发布的时间为准。谈判当日，供应商无需到达谈判现场。具体详见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谈判全过程中，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2.本项目获取、上传均通过互联网操作，请供应商充分考虑网络拥堵及平台操作所需时间等因素。</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3.本项目谈判全流程均使用</w:t>
      </w:r>
      <w:r>
        <w:rPr>
          <w:rFonts w:hint="eastAsia" w:eastAsia="方正仿宋_GBK"/>
          <w:sz w:val="28"/>
          <w:szCs w:val="28"/>
          <w:highlight w:val="none"/>
          <w:lang w:eastAsia="zh-CN"/>
        </w:rPr>
        <w:t xml:space="preserve">招投标</w:t>
      </w:r>
      <w:r>
        <w:rPr>
          <w:rFonts w:eastAsia="方正仿宋_GBK"/>
          <w:sz w:val="28"/>
          <w:szCs w:val="28"/>
          <w:highlight w:val="none"/>
        </w:rPr>
        <w:t xml:space="preserve">系统操作和发布，操作和发布平台为</w:t>
      </w:r>
      <w:r>
        <w:rPr>
          <w:rFonts w:hint="eastAsia" w:eastAsia="方正仿宋_GBK"/>
          <w:bCs/>
          <w:sz w:val="28"/>
          <w:szCs w:val="28"/>
          <w:highlight w:val="none"/>
        </w:rPr>
        <w:t xml:space="preserve">江苏政府采购网</w:t>
      </w:r>
      <w:r>
        <w:rPr>
          <w:rFonts w:eastAsia="方正仿宋_GBK"/>
          <w:sz w:val="28"/>
          <w:szCs w:val="28"/>
          <w:highlight w:val="none"/>
        </w:rPr>
        <w:t xml:space="preserve">。</w:t>
      </w:r>
      <w:r>
        <w:rPr>
          <w:rFonts w:hint="eastAsia" w:eastAsia="方正仿宋_GBK"/>
          <w:sz w:val="28"/>
          <w:szCs w:val="28"/>
          <w:highlight w:val="none"/>
          <w:lang w:eastAsia="zh-CN"/>
        </w:rPr>
        <w:t xml:space="preserve">招投标</w:t>
      </w:r>
      <w:r>
        <w:rPr>
          <w:rFonts w:eastAsia="方正仿宋_GBK"/>
          <w:sz w:val="28"/>
          <w:szCs w:val="28"/>
          <w:highlight w:val="none"/>
        </w:rPr>
        <w:t xml:space="preserve">文件均用专用</w:t>
      </w:r>
      <w:r>
        <w:rPr>
          <w:rFonts w:hint="eastAsia" w:eastAsia="方正仿宋_GBK"/>
          <w:sz w:val="28"/>
          <w:szCs w:val="28"/>
          <w:highlight w:val="none"/>
          <w:lang w:eastAsia="zh-CN"/>
        </w:rPr>
        <w:t xml:space="preserve">招投标</w:t>
      </w:r>
      <w:r>
        <w:rPr>
          <w:rFonts w:eastAsia="方正仿宋_GBK"/>
          <w:sz w:val="28"/>
          <w:szCs w:val="28"/>
          <w:highlight w:val="none"/>
        </w:rPr>
        <w:t xml:space="preserve">工具软件编制，并通过网上</w:t>
      </w:r>
      <w:r>
        <w:rPr>
          <w:rFonts w:hint="eastAsia" w:eastAsia="方正仿宋_GBK"/>
          <w:sz w:val="28"/>
          <w:szCs w:val="28"/>
          <w:highlight w:val="none"/>
          <w:lang w:eastAsia="zh-CN"/>
        </w:rPr>
        <w:t xml:space="preserve">招投标</w:t>
      </w:r>
      <w:r>
        <w:rPr>
          <w:rFonts w:eastAsia="方正仿宋_GBK"/>
          <w:sz w:val="28"/>
          <w:szCs w:val="28"/>
          <w:highlight w:val="none"/>
        </w:rPr>
        <w:t xml:space="preserve">平台完成</w:t>
      </w:r>
      <w:r>
        <w:rPr>
          <w:rFonts w:hint="eastAsia" w:eastAsia="方正仿宋_GBK"/>
          <w:sz w:val="28"/>
          <w:szCs w:val="28"/>
          <w:highlight w:val="none"/>
          <w:lang w:eastAsia="zh-CN"/>
        </w:rPr>
        <w:t xml:space="preserve">招投标</w:t>
      </w:r>
      <w:r>
        <w:rPr>
          <w:rFonts w:eastAsia="方正仿宋_GBK"/>
          <w:sz w:val="28"/>
          <w:szCs w:val="28"/>
          <w:highlight w:val="none"/>
        </w:rPr>
        <w:t xml:space="preserve">过程。供应商响应文件的编制和递交，应依照采购文件的规定进行。如未按采购文件要求编制、递交电子响应文件，将可能导致无效响应，其后果由供应商自负。供应商如对正确使用</w:t>
      </w:r>
      <w:r>
        <w:rPr>
          <w:rFonts w:hint="eastAsia" w:eastAsia="方正仿宋_GBK"/>
          <w:sz w:val="28"/>
          <w:szCs w:val="28"/>
          <w:highlight w:val="none"/>
          <w:lang w:eastAsia="zh-CN"/>
        </w:rPr>
        <w:t xml:space="preserve">招投标</w:t>
      </w:r>
      <w:r>
        <w:rPr>
          <w:rFonts w:eastAsia="方正仿宋_GBK"/>
          <w:sz w:val="28"/>
          <w:szCs w:val="28"/>
          <w:highlight w:val="none"/>
        </w:rPr>
        <w:t xml:space="preserve">专用工具软件有疑问的，请尽早和</w:t>
      </w:r>
      <w:r>
        <w:rPr>
          <w:rFonts w:hint="eastAsia" w:ascii="Times New Roman" w:hAnsi="Times New Roman" w:eastAsia="方正仿宋_GBK" w:cs="Times New Roman"/>
          <w:sz w:val="28"/>
          <w:szCs w:val="28"/>
          <w:highlight w:val="none"/>
        </w:rPr>
        <w:t xml:space="preserve">软件技术支持人员</w:t>
      </w:r>
      <w:r>
        <w:rPr>
          <w:rFonts w:eastAsia="方正仿宋_GBK"/>
          <w:sz w:val="28"/>
          <w:szCs w:val="28"/>
          <w:highlight w:val="none"/>
        </w:rPr>
        <w:t xml:space="preserve">联系，他们会根据供应商要求，提供必要的培训和技术支持。</w:t>
      </w:r>
      <w:r>
        <w:rPr>
          <w:rFonts w:eastAsia="方正仿宋_GBK"/>
          <w:sz w:val="28"/>
          <w:szCs w:val="28"/>
          <w:highlight w:val="none"/>
        </w:rPr>
      </w:r>
      <w:r/>
    </w:p>
    <w:p>
      <w:pPr>
        <w:pStyle w:val="624"/>
        <w:ind w:firstLine="560"/>
        <w:spacing w:line="500" w:lineRule="exact"/>
        <w:rPr>
          <w:rFonts w:eastAsia="方正仿宋_GBK"/>
          <w:b/>
          <w:sz w:val="28"/>
          <w:szCs w:val="28"/>
          <w:highlight w:val="none"/>
        </w:rPr>
      </w:pPr>
      <w:r>
        <w:rPr>
          <w:rFonts w:eastAsia="方正仿宋_GBK"/>
          <w:b/>
          <w:sz w:val="28"/>
          <w:szCs w:val="28"/>
          <w:highlight w:val="none"/>
        </w:rPr>
        <w:t xml:space="preserve">三、报价准备</w:t>
      </w:r>
      <w:r>
        <w:rPr>
          <w:rFonts w:eastAsia="方正仿宋_GBK"/>
          <w:b/>
          <w:sz w:val="28"/>
          <w:szCs w:val="28"/>
          <w:highlight w:val="none"/>
        </w:rPr>
      </w:r>
      <w:r/>
    </w:p>
    <w:p>
      <w:pPr>
        <w:pStyle w:val="690"/>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1.供应商必须就所有内容进行报价，少报无效。</w:t>
      </w:r>
      <w:r>
        <w:rPr>
          <w:rFonts w:ascii="Times New Roman" w:hAnsi="Times New Roman" w:eastAsia="方正仿宋_GBK"/>
          <w:sz w:val="28"/>
          <w:highlight w:val="none"/>
        </w:rPr>
      </w:r>
      <w:r/>
    </w:p>
    <w:p>
      <w:pPr>
        <w:pStyle w:val="690"/>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2.最后报价应包括本项目所有涉及的全部费用，如设备、标准附件、运输、安装调试、人员培训、质保、售后服务、税金及其他一切有关为完成本项目发生的所有费用。</w:t>
      </w:r>
      <w:r>
        <w:rPr>
          <w:rFonts w:ascii="Times New Roman" w:hAnsi="Times New Roman" w:eastAsia="方正仿宋_GBK"/>
          <w:sz w:val="28"/>
          <w:highlight w:val="none"/>
        </w:rPr>
      </w:r>
      <w:r/>
    </w:p>
    <w:p>
      <w:pPr>
        <w:pStyle w:val="690"/>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3.最后报价将作为谈判小组评定成交供应商的依据。</w:t>
      </w:r>
      <w:r>
        <w:rPr>
          <w:rFonts w:ascii="Times New Roman" w:hAnsi="Times New Roman" w:eastAsia="方正仿宋_GBK"/>
          <w:sz w:val="28"/>
          <w:highlight w:val="none"/>
        </w:rPr>
      </w:r>
      <w:r/>
    </w:p>
    <w:p>
      <w:pPr>
        <w:pStyle w:val="624"/>
        <w:ind w:firstLine="560"/>
        <w:spacing w:line="500" w:lineRule="exact"/>
        <w:rPr>
          <w:rFonts w:eastAsia="方正仿宋_GBK"/>
          <w:b/>
          <w:bCs/>
          <w:sz w:val="28"/>
          <w:szCs w:val="28"/>
          <w:highlight w:val="none"/>
        </w:rPr>
      </w:pPr>
      <w:r>
        <w:rPr>
          <w:rFonts w:eastAsia="方正仿宋_GBK"/>
          <w:b/>
          <w:bCs/>
          <w:sz w:val="28"/>
          <w:szCs w:val="28"/>
          <w:highlight w:val="none"/>
        </w:rPr>
        <w:t xml:space="preserve">友情提醒：资格审查评审结束后进入最后报价环节，最后报价将作为评审价。</w:t>
      </w:r>
      <w:r>
        <w:rPr>
          <w:rFonts w:hint="eastAsia" w:eastAsia="方正仿宋_GBK"/>
          <w:b/>
          <w:bCs w:val="0"/>
          <w:color w:val="000000"/>
          <w:sz w:val="28"/>
          <w:szCs w:val="28"/>
          <w:highlight w:val="none"/>
          <w:lang w:eastAsia="zh-CN"/>
        </w:rPr>
        <w:t xml:space="preserve">最后报价</w:t>
      </w:r>
      <w:r>
        <w:rPr>
          <w:rFonts w:eastAsia="方正仿宋_GBK"/>
          <w:b/>
          <w:bCs w:val="0"/>
          <w:color w:val="000000"/>
          <w:sz w:val="28"/>
          <w:szCs w:val="28"/>
          <w:highlight w:val="none"/>
        </w:rPr>
        <w:t xml:space="preserve">须在</w:t>
      </w:r>
      <w:r>
        <w:rPr>
          <w:rFonts w:hint="eastAsia" w:eastAsia="方正仿宋_GBK"/>
          <w:b/>
          <w:bCs w:val="0"/>
          <w:color w:val="000000"/>
          <w:sz w:val="28"/>
          <w:szCs w:val="28"/>
          <w:highlight w:val="none"/>
          <w:lang w:eastAsia="zh-CN"/>
        </w:rPr>
        <w:t xml:space="preserve">系统规定时间内</w:t>
      </w:r>
      <w:r>
        <w:rPr>
          <w:rFonts w:eastAsia="方正仿宋_GBK"/>
          <w:b/>
          <w:bCs w:val="0"/>
          <w:color w:val="000000"/>
          <w:sz w:val="28"/>
          <w:szCs w:val="28"/>
          <w:highlight w:val="none"/>
        </w:rPr>
        <w:t xml:space="preserve">提交</w:t>
      </w:r>
      <w:r>
        <w:rPr>
          <w:rFonts w:ascii="Times New Roman" w:hAnsi="Times New Roman" w:eastAsia="方正仿宋_GBK" w:cs="Times New Roman"/>
          <w:b/>
          <w:bCs w:val="0"/>
          <w:color w:val="000000"/>
          <w:sz w:val="28"/>
          <w:szCs w:val="28"/>
          <w:highlight w:val="none"/>
        </w:rPr>
        <w:t xml:space="preserve">。</w:t>
      </w:r>
      <w:r>
        <w:rPr>
          <w:rFonts w:eastAsia="方正仿宋_GBK"/>
          <w:b/>
          <w:bCs/>
          <w:sz w:val="28"/>
          <w:szCs w:val="28"/>
          <w:highlight w:val="none"/>
        </w:rPr>
      </w:r>
      <w:r/>
    </w:p>
    <w:p>
      <w:pPr>
        <w:pStyle w:val="624"/>
        <w:ind w:firstLine="560"/>
        <w:spacing w:line="500" w:lineRule="exact"/>
        <w:rPr>
          <w:rFonts w:eastAsia="方正仿宋_GBK"/>
          <w:b/>
          <w:bCs/>
          <w:sz w:val="28"/>
          <w:szCs w:val="28"/>
          <w:highlight w:val="none"/>
        </w:rPr>
      </w:pPr>
      <w:r>
        <w:rPr>
          <w:rFonts w:eastAsia="方正仿宋_GBK"/>
          <w:b/>
          <w:bCs/>
          <w:sz w:val="28"/>
          <w:szCs w:val="28"/>
          <w:highlight w:val="none"/>
        </w:rPr>
        <w:t xml:space="preserve">四、单一来源采购程序及成交原则</w:t>
      </w:r>
      <w:r>
        <w:rPr>
          <w:rFonts w:eastAsia="方正仿宋_GBK"/>
          <w:b/>
          <w:bCs/>
          <w:sz w:val="28"/>
          <w:szCs w:val="28"/>
          <w:highlight w:val="none"/>
        </w:rPr>
      </w:r>
      <w:r/>
    </w:p>
    <w:p>
      <w:pPr>
        <w:pStyle w:val="690"/>
        <w:ind w:firstLine="577"/>
        <w:spacing w:line="500" w:lineRule="exact"/>
        <w:rPr>
          <w:rFonts w:ascii="Times New Roman" w:hAnsi="Times New Roman" w:eastAsia="方正仿宋_GBK"/>
          <w:sz w:val="28"/>
          <w:highlight w:val="none"/>
          <w:lang w:val="zh-CN"/>
        </w:rPr>
      </w:pPr>
      <w:r>
        <w:rPr>
          <w:rFonts w:ascii="Times New Roman" w:hAnsi="Times New Roman" w:eastAsia="方正仿宋_GBK"/>
          <w:sz w:val="28"/>
          <w:highlight w:val="none"/>
          <w:lang w:val="zh-CN"/>
        </w:rPr>
        <w:t xml:space="preserve"> 谈判小组根据采购文件要求对供应商进行资格性、符合性审查。谈判小组与资格性、符合性审查合格的供应商进行商务和技术谈判，要求供应商在规定的时间内提交最终报价，最终报价为供应商响应文件的有效组成部分。谈判小组将根据最终有效报价确定成交供应商。</w:t>
      </w:r>
      <w:r>
        <w:rPr>
          <w:rFonts w:ascii="Times New Roman" w:hAnsi="Times New Roman" w:eastAsia="方正仿宋_GBK"/>
          <w:sz w:val="28"/>
          <w:highlight w:val="none"/>
          <w:lang w:val="zh-CN"/>
        </w:rPr>
      </w:r>
      <w:r/>
    </w:p>
    <w:p>
      <w:pPr>
        <w:pStyle w:val="624"/>
        <w:ind w:firstLine="560"/>
        <w:spacing w:line="500" w:lineRule="exact"/>
        <w:rPr>
          <w:rFonts w:eastAsia="方正仿宋_GBK"/>
          <w:b/>
          <w:sz w:val="28"/>
          <w:szCs w:val="28"/>
          <w:highlight w:val="none"/>
        </w:rPr>
      </w:pPr>
      <w:r>
        <w:rPr>
          <w:rFonts w:eastAsia="方正仿宋_GBK"/>
          <w:b/>
          <w:sz w:val="28"/>
          <w:szCs w:val="28"/>
          <w:highlight w:val="none"/>
        </w:rPr>
        <w:t xml:space="preserve">（一）审查响应文件的有效性、完整性、响应程度</w:t>
      </w:r>
      <w:r>
        <w:rPr>
          <w:rFonts w:eastAsia="方正仿宋_GBK"/>
          <w:b/>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1.网上是否上传响应文件；</w:t>
      </w:r>
      <w:r>
        <w:rPr>
          <w:rFonts w:eastAsia="方正仿宋_GBK"/>
          <w:sz w:val="28"/>
          <w:szCs w:val="28"/>
          <w:highlight w:val="none"/>
        </w:rPr>
      </w:r>
      <w:r/>
    </w:p>
    <w:p>
      <w:pPr>
        <w:pStyle w:val="624"/>
        <w:ind w:firstLine="560"/>
        <w:spacing w:line="500" w:lineRule="exact"/>
        <w:rPr>
          <w:rFonts w:eastAsia="方正仿宋_GBK"/>
          <w:b/>
          <w:sz w:val="28"/>
          <w:szCs w:val="28"/>
          <w:highlight w:val="none"/>
        </w:rPr>
      </w:pPr>
      <w:r>
        <w:rPr>
          <w:rFonts w:eastAsia="方正仿宋_GBK"/>
          <w:b/>
          <w:sz w:val="28"/>
          <w:szCs w:val="28"/>
          <w:highlight w:val="none"/>
        </w:rPr>
        <w:t xml:space="preserve">2.供应商资格是否符合;</w:t>
      </w:r>
      <w:r>
        <w:rPr>
          <w:rFonts w:eastAsia="方正仿宋_GBK"/>
          <w:b/>
          <w:sz w:val="28"/>
          <w:szCs w:val="28"/>
          <w:highlight w:val="none"/>
        </w:rPr>
      </w:r>
      <w:r/>
    </w:p>
    <w:p>
      <w:pPr>
        <w:pStyle w:val="624"/>
        <w:ind w:firstLine="560"/>
        <w:spacing w:line="500" w:lineRule="exact"/>
        <w:rPr>
          <w:rFonts w:eastAsia="方正仿宋_GBK"/>
          <w:b/>
          <w:sz w:val="28"/>
          <w:szCs w:val="28"/>
          <w:highlight w:val="none"/>
        </w:rPr>
      </w:pPr>
      <w:r>
        <w:rPr>
          <w:rFonts w:eastAsia="方正仿宋_GBK"/>
          <w:b/>
          <w:sz w:val="28"/>
          <w:szCs w:val="28"/>
          <w:highlight w:val="none"/>
        </w:rPr>
        <w:t xml:space="preserve">3.</w:t>
      </w:r>
      <w:r>
        <w:rPr>
          <w:rFonts w:eastAsia="方正仿宋_GBK"/>
          <w:sz w:val="28"/>
          <w:szCs w:val="28"/>
          <w:highlight w:val="none"/>
        </w:rPr>
        <w:t xml:space="preserve">响应文件是否完整；</w:t>
      </w:r>
      <w:r>
        <w:rPr>
          <w:rFonts w:eastAsia="方正仿宋_GBK"/>
          <w:b/>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4.响应文件是否恰当地签署；</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5.是否作出实质性响应（</w:t>
      </w:r>
      <w:r>
        <w:rPr>
          <w:rFonts w:eastAsia="方正仿宋_GBK"/>
          <w:b/>
          <w:sz w:val="28"/>
          <w:szCs w:val="28"/>
          <w:highlight w:val="none"/>
        </w:rPr>
        <w:t xml:space="preserve">是否有实质性响应，只根据响应文件本身，而不寻求外部证据）；</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6.是否有计算错误。</w:t>
      </w:r>
      <w:r>
        <w:rPr>
          <w:rFonts w:eastAsia="方正仿宋_GBK"/>
          <w:sz w:val="28"/>
          <w:szCs w:val="28"/>
          <w:highlight w:val="none"/>
        </w:rPr>
      </w:r>
      <w:r/>
    </w:p>
    <w:p>
      <w:pPr>
        <w:pStyle w:val="624"/>
        <w:ind w:firstLine="560"/>
        <w:spacing w:line="500" w:lineRule="exact"/>
        <w:rPr>
          <w:rFonts w:eastAsia="方正仿宋_GBK"/>
          <w:b/>
          <w:bCs/>
          <w:sz w:val="28"/>
          <w:szCs w:val="28"/>
          <w:highlight w:val="none"/>
        </w:rPr>
      </w:pPr>
      <w:r>
        <w:rPr>
          <w:rFonts w:eastAsia="方正仿宋_GBK"/>
          <w:b/>
          <w:bCs/>
          <w:sz w:val="28"/>
          <w:szCs w:val="28"/>
          <w:highlight w:val="none"/>
        </w:rPr>
        <w:t xml:space="preserve">（二）误差纠正</w:t>
      </w:r>
      <w:r>
        <w:rPr>
          <w:rFonts w:eastAsia="方正仿宋_GBK"/>
          <w:b/>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1.响应文件中开标一览表内容与响应文件中相应内容不一致的，以开标一览表为准。</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3.总价金额与按单价汇总金额不一致的，以单价金额计算结果为准。</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谈判小组将按上述修正错误的方法调整响应文件中的响应报价，并通过“鸿雁不见面交易系统”告知供应商，调整后的价格应对供应商具有约束力。如果供应商不接受修正后的价格，则其响应将被拒绝。</w:t>
      </w:r>
      <w:r>
        <w:rPr>
          <w:rFonts w:eastAsia="方正仿宋_GBK"/>
          <w:bCs/>
          <w:sz w:val="28"/>
          <w:szCs w:val="28"/>
          <w:highlight w:val="none"/>
        </w:rPr>
      </w:r>
      <w:r/>
    </w:p>
    <w:p>
      <w:pPr>
        <w:pStyle w:val="624"/>
        <w:ind w:firstLine="560"/>
        <w:spacing w:line="500" w:lineRule="exact"/>
        <w:tabs>
          <w:tab w:val="left" w:pos="6555" w:leader="none"/>
          <w:tab w:val="right" w:pos="8306" w:leader="none"/>
        </w:tabs>
        <w:rPr>
          <w:rFonts w:eastAsia="方正仿宋_GBK"/>
          <w:b/>
          <w:sz w:val="28"/>
          <w:szCs w:val="28"/>
          <w:highlight w:val="none"/>
        </w:rPr>
      </w:pPr>
      <w:r>
        <w:rPr>
          <w:rFonts w:eastAsia="方正仿宋_GBK"/>
          <w:b/>
          <w:sz w:val="28"/>
          <w:szCs w:val="28"/>
          <w:highlight w:val="none"/>
        </w:rPr>
        <w:t xml:space="preserve">（三）出现下列情形之一的，作无效响应处理</w:t>
      </w:r>
      <w:r>
        <w:rPr>
          <w:rFonts w:eastAsia="方正仿宋_GBK"/>
          <w:b/>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2.未按照单一来源采购文件规定要求签署、盖章的；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3.未完整上传响应文件电子文档的,或上传的文件打不开的；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4.供应商提交两个（含两个）以上不同的响应报价的；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5.不具备单一来源采购文件中规定的资格要求的；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6.响应报价超出预算的；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7.不符合法律、法规和单一来源采购文件中规定的其他实质性要求的；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8.</w:t>
      </w:r>
      <w:r>
        <w:rPr>
          <w:rFonts w:eastAsia="方正仿宋_GBK"/>
          <w:bCs/>
          <w:sz w:val="28"/>
          <w:szCs w:val="28"/>
          <w:highlight w:val="none"/>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9.响应文件含有采购人不能接受的附加条件的。</w:t>
      </w:r>
      <w:r>
        <w:rPr>
          <w:rFonts w:eastAsia="方正仿宋_GBK"/>
          <w:bCs/>
          <w:sz w:val="28"/>
          <w:szCs w:val="28"/>
          <w:highlight w:val="none"/>
        </w:rPr>
      </w:r>
      <w:r/>
    </w:p>
    <w:p>
      <w:pPr>
        <w:pStyle w:val="624"/>
        <w:ind w:firstLine="560"/>
        <w:spacing w:line="500" w:lineRule="exact"/>
        <w:tabs>
          <w:tab w:val="left" w:pos="6555" w:leader="none"/>
          <w:tab w:val="right" w:pos="8306" w:leader="none"/>
        </w:tabs>
        <w:rPr>
          <w:rFonts w:eastAsia="方正仿宋_GBK"/>
          <w:b/>
          <w:sz w:val="28"/>
          <w:szCs w:val="28"/>
          <w:highlight w:val="none"/>
        </w:rPr>
      </w:pPr>
      <w:r>
        <w:rPr>
          <w:rFonts w:eastAsia="方正仿宋_GBK"/>
          <w:b/>
          <w:sz w:val="28"/>
          <w:szCs w:val="28"/>
          <w:highlight w:val="none"/>
        </w:rPr>
        <w:t xml:space="preserve">（四）出现下列情形之一的，本项目采购失败：</w:t>
      </w:r>
      <w:r>
        <w:rPr>
          <w:rFonts w:eastAsia="方正仿宋_GBK"/>
          <w:b/>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1.经谈判小组资格性和符合性审查，无合格响应供应商；</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2.出现影响采购公正的违法、违规行为的；</w:t>
      </w:r>
      <w:r>
        <w:rPr>
          <w:rFonts w:eastAsia="方正仿宋_GBK"/>
          <w:bCs/>
          <w:sz w:val="28"/>
          <w:szCs w:val="28"/>
          <w:highlight w:val="none"/>
        </w:rPr>
      </w:r>
      <w:r/>
    </w:p>
    <w:p>
      <w:pPr>
        <w:pStyle w:val="624"/>
        <w:ind w:firstLine="560"/>
        <w:spacing w:line="500" w:lineRule="exact"/>
        <w:rPr>
          <w:rFonts w:eastAsia="方正仿宋_GBK"/>
          <w:bCs/>
          <w:sz w:val="28"/>
          <w:szCs w:val="28"/>
          <w:highlight w:val="none"/>
        </w:rPr>
      </w:pPr>
      <w:r>
        <w:rPr>
          <w:rFonts w:eastAsia="方正仿宋_GBK"/>
          <w:bCs/>
          <w:sz w:val="28"/>
          <w:szCs w:val="28"/>
          <w:highlight w:val="none"/>
        </w:rPr>
        <w:t xml:space="preserve">3.合格供应商的最终报价超过本项目预算金额的；</w:t>
      </w:r>
      <w:r>
        <w:rPr>
          <w:rFonts w:eastAsia="方正仿宋_GBK"/>
          <w:bCs/>
          <w:sz w:val="28"/>
          <w:szCs w:val="28"/>
          <w:highlight w:val="none"/>
        </w:rPr>
      </w:r>
      <w:r/>
    </w:p>
    <w:p>
      <w:pPr>
        <w:pStyle w:val="624"/>
        <w:ind w:firstLine="560"/>
        <w:keepLines w:val="0"/>
        <w:keepNext w:val="0"/>
        <w:pageBreakBefore w:val="0"/>
        <w:spacing w:line="520" w:lineRule="atLeast"/>
        <w:widowControl w:val="off"/>
        <w:rPr>
          <w:rFonts w:eastAsia="方正仿宋_GBK"/>
          <w:bCs/>
          <w:sz w:val="28"/>
          <w:szCs w:val="28"/>
          <w:highlight w:val="none"/>
        </w:rPr>
      </w:pPr>
      <w:r>
        <w:rPr>
          <w:rFonts w:eastAsia="方正仿宋_GBK"/>
          <w:bCs/>
          <w:sz w:val="28"/>
          <w:szCs w:val="28"/>
          <w:highlight w:val="none"/>
        </w:rPr>
        <w:t xml:space="preserve">4.因重大变故，采购任务取消的。</w:t>
      </w:r>
      <w:r>
        <w:rPr>
          <w:rFonts w:eastAsia="方正仿宋_GBK"/>
          <w:bCs/>
          <w:sz w:val="28"/>
          <w:szCs w:val="28"/>
          <w:highlight w:val="none"/>
        </w:rPr>
      </w:r>
      <w:r/>
    </w:p>
    <w:p>
      <w:pPr>
        <w:pStyle w:val="669"/>
        <w:ind w:firstLine="560"/>
        <w:keepLines w:val="0"/>
        <w:keepNext w:val="0"/>
        <w:pageBreakBefore w:val="0"/>
        <w:spacing w:line="520" w:lineRule="exact"/>
        <w:widowControl w:val="off"/>
        <w:rPr>
          <w:rFonts w:hint="eastAsia" w:ascii="Times New Roman" w:hAnsi="Times New Roman" w:eastAsia="方正仿宋_GBK" w:cs="Times New Roman"/>
          <w:b/>
          <w:bCs w:val="0"/>
          <w:sz w:val="28"/>
          <w:szCs w:val="28"/>
          <w:highlight w:val="none"/>
          <w:lang w:val="en-US" w:eastAsia="zh-CN" w:bidi="ar-SA"/>
        </w:rPr>
      </w:pPr>
      <w:r>
        <w:rPr>
          <w:rFonts w:hint="eastAsia" w:ascii="Times New Roman" w:hAnsi="Times New Roman" w:eastAsia="方正仿宋_GBK" w:cs="Times New Roman"/>
          <w:b/>
          <w:bCs w:val="0"/>
          <w:sz w:val="28"/>
          <w:szCs w:val="28"/>
          <w:highlight w:val="none"/>
          <w:lang w:val="en-US" w:eastAsia="zh-CN" w:bidi="ar-SA"/>
        </w:rPr>
        <w:t xml:space="preserve">（五）异常低价审查</w:t>
      </w:r>
      <w:r>
        <w:rPr>
          <w:rFonts w:hint="eastAsia" w:ascii="Times New Roman" w:hAnsi="Times New Roman" w:eastAsia="方正仿宋_GBK" w:cs="Times New Roman"/>
          <w:b/>
          <w:bCs w:val="0"/>
          <w:sz w:val="28"/>
          <w:szCs w:val="28"/>
          <w:highlight w:val="none"/>
          <w:lang w:val="en-US" w:eastAsia="zh-CN" w:bidi="ar-SA"/>
        </w:rPr>
      </w:r>
      <w:r/>
    </w:p>
    <w:p>
      <w:pPr>
        <w:pStyle w:val="669"/>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highlight w:val="none"/>
          <w:lang w:val="en-US" w:eastAsia="zh-CN"/>
        </w:rPr>
        <w:t xml:space="preserve">1.评审过程中出现下列情形之一的，评审委员会应当启动异常低价投标（响应）审查程序：</w:t>
      </w:r>
      <w:r>
        <w:rPr>
          <w:rFonts w:hint="eastAsia" w:eastAsia="方正仿宋_GBK"/>
          <w:b/>
          <w:bCs w:val="0"/>
          <w:highlight w:val="none"/>
          <w:lang w:val="en-US" w:eastAsia="zh-CN"/>
        </w:rPr>
      </w:r>
      <w:r/>
    </w:p>
    <w:p>
      <w:pPr>
        <w:pStyle w:val="669"/>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highlight w:val="none"/>
          <w:lang w:val="en-US" w:eastAsia="zh-CN"/>
        </w:rPr>
        <w:t xml:space="preserve">1.1投标（响应）报价低于采购项目预算50%的，即投标（响应）报价&lt;采购项目预算×50%；</w:t>
      </w:r>
      <w:r>
        <w:rPr>
          <w:rFonts w:hint="eastAsia" w:eastAsia="方正仿宋_GBK"/>
          <w:b/>
          <w:bCs w:val="0"/>
          <w:highlight w:val="none"/>
          <w:lang w:val="en-US" w:eastAsia="zh-CN"/>
        </w:rPr>
      </w:r>
      <w:r/>
    </w:p>
    <w:p>
      <w:pPr>
        <w:pStyle w:val="669"/>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highlight w:val="none"/>
          <w:lang w:val="en-US" w:eastAsia="zh-CN"/>
        </w:rPr>
        <w:t xml:space="preserve">1.2投标（响应）报价低于采购项目最高限价45%的，即投标（响应）报价&lt;采购项目最高限价×45%；</w:t>
      </w:r>
      <w:r>
        <w:rPr>
          <w:rFonts w:hint="eastAsia" w:eastAsia="方正仿宋_GBK"/>
          <w:b/>
          <w:bCs w:val="0"/>
          <w:highlight w:val="none"/>
          <w:lang w:val="en-US" w:eastAsia="zh-CN"/>
        </w:rPr>
      </w:r>
      <w:r/>
    </w:p>
    <w:p>
      <w:pPr>
        <w:pStyle w:val="669"/>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highlight w:val="none"/>
          <w:lang w:val="en-US" w:eastAsia="zh-CN"/>
        </w:rPr>
        <w:t xml:space="preserve">1.3评审委员会认定的供应商报价过低、有可能影响产品质量或者不能诚信履约的其他情形。</w:t>
      </w:r>
      <w:r>
        <w:rPr>
          <w:rFonts w:hint="eastAsia" w:eastAsia="方正仿宋_GBK"/>
          <w:b/>
          <w:bCs w:val="0"/>
          <w:highlight w:val="none"/>
          <w:lang w:val="en-US" w:eastAsia="zh-CN"/>
        </w:rPr>
      </w:r>
      <w:r/>
    </w:p>
    <w:p>
      <w:pPr>
        <w:pStyle w:val="669"/>
        <w:ind w:firstLine="560"/>
        <w:keepLines w:val="0"/>
        <w:keepNext w:val="0"/>
        <w:pageBreakBefore w:val="0"/>
        <w:spacing w:line="520" w:lineRule="exact"/>
        <w:widowControl w:val="off"/>
        <w:rPr>
          <w:rFonts w:hint="eastAsia" w:eastAsia="方正仿宋_GBK"/>
          <w:b/>
          <w:bCs w:val="0"/>
          <w:highlight w:val="none"/>
          <w:lang w:val="en-US" w:eastAsia="zh-CN"/>
        </w:rPr>
      </w:pPr>
      <w:r>
        <w:rPr>
          <w:rFonts w:hint="eastAsia" w:eastAsia="方正仿宋_GBK"/>
          <w:b/>
          <w:bCs w:val="0"/>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eastAsia="方正仿宋_GBK"/>
          <w:b/>
          <w:bCs w:val="0"/>
          <w:highlight w:val="none"/>
          <w:lang w:val="en-US" w:eastAsia="zh-CN"/>
        </w:rPr>
      </w:r>
      <w:r/>
    </w:p>
    <w:p>
      <w:pPr>
        <w:pStyle w:val="624"/>
        <w:ind w:firstLine="560"/>
        <w:spacing w:line="500" w:lineRule="exact"/>
        <w:rPr>
          <w:rFonts w:eastAsia="方正仿宋_GBK"/>
          <w:sz w:val="28"/>
          <w:szCs w:val="28"/>
          <w:highlight w:val="none"/>
        </w:rPr>
      </w:pPr>
      <w:r>
        <w:rPr>
          <w:rFonts w:eastAsia="方正仿宋_GBK"/>
          <w:b/>
          <w:bCs/>
          <w:sz w:val="28"/>
          <w:szCs w:val="28"/>
          <w:highlight w:val="none"/>
        </w:rPr>
        <w:t xml:space="preserve">五、相关费用</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1.供应商承担参与本项目单一来源采购可能发生的全部费用，本中心在任何情况下均无义务和责任承担这些费用。</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2.本中心不收取任何费用。</w:t>
      </w:r>
      <w:r>
        <w:rPr>
          <w:rFonts w:eastAsia="方正仿宋_GBK"/>
          <w:sz w:val="28"/>
          <w:szCs w:val="28"/>
          <w:highlight w:val="none"/>
        </w:rPr>
      </w:r>
      <w:r/>
    </w:p>
    <w:p>
      <w:pPr>
        <w:pStyle w:val="624"/>
        <w:ind w:firstLine="636"/>
        <w:spacing w:line="500" w:lineRule="exact"/>
        <w:rPr>
          <w:rFonts w:eastAsia="方正仿宋_GBK"/>
          <w:b/>
          <w:sz w:val="28"/>
          <w:szCs w:val="28"/>
          <w:highlight w:val="none"/>
          <w:lang w:val="zh-CN"/>
        </w:rPr>
      </w:pPr>
      <w:r>
        <w:rPr>
          <w:rFonts w:eastAsia="方正仿宋_GBK"/>
          <w:b/>
          <w:sz w:val="28"/>
          <w:szCs w:val="28"/>
          <w:highlight w:val="none"/>
          <w:lang w:val="zh-CN"/>
        </w:rPr>
        <w:t xml:space="preserve">六、相关提示</w:t>
      </w:r>
      <w:r>
        <w:rPr>
          <w:rFonts w:eastAsia="方正仿宋_GBK"/>
          <w:b/>
          <w:sz w:val="28"/>
          <w:szCs w:val="28"/>
          <w:highlight w:val="none"/>
          <w:lang w:val="zh-CN"/>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1.供应商仅需制作电子响应文件，响应时无需提供纸质响应文件。</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2.本项目响应有效期为提交响应文件截止时间起60日。</w:t>
      </w:r>
      <w:r>
        <w:rPr>
          <w:rFonts w:eastAsia="方正仿宋_GBK"/>
          <w:sz w:val="28"/>
          <w:szCs w:val="28"/>
          <w:highlight w:val="none"/>
        </w:rPr>
      </w:r>
      <w:r/>
    </w:p>
    <w:p>
      <w:pPr>
        <w:pStyle w:val="624"/>
        <w:ind w:firstLine="636"/>
        <w:spacing w:line="500" w:lineRule="exact"/>
        <w:rPr>
          <w:rFonts w:eastAsia="方正仿宋_GBK"/>
          <w:sz w:val="28"/>
          <w:szCs w:val="28"/>
          <w:highlight w:val="none"/>
        </w:rPr>
      </w:pPr>
      <w:r>
        <w:rPr>
          <w:rFonts w:eastAsia="方正仿宋_GBK"/>
          <w:sz w:val="28"/>
          <w:szCs w:val="28"/>
          <w:highlight w:val="none"/>
        </w:rPr>
        <w:t xml:space="preserve">3.</w:t>
      </w:r>
      <w:r>
        <w:rPr>
          <w:rFonts w:eastAsia="方正仿宋_GBK"/>
          <w:bCs/>
          <w:sz w:val="28"/>
          <w:szCs w:val="28"/>
          <w:highlight w:val="none"/>
        </w:rPr>
        <w:t xml:space="preserve">成交通知：</w:t>
      </w:r>
      <w:r>
        <w:rPr>
          <w:rFonts w:eastAsia="方正仿宋_GBK"/>
          <w:sz w:val="28"/>
          <w:szCs w:val="28"/>
          <w:highlight w:val="none"/>
        </w:rPr>
        <w:t xml:space="preserve">成交结果在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公告。《成交通知书》一经发出，采购人改变成交结果，或者成交供应商放弃成交的，各自承担相应的法律责任。</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4.通知书发放条件和途径：公告成交结果的同时，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将向成交供应商发出成交通知书。成交通知书将是合同的一个组成部分，对采购人和成交供应商均具有法律效力。</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624"/>
        <w:ind w:firstLine="560"/>
        <w:spacing w:line="500" w:lineRule="exact"/>
        <w:rPr>
          <w:rFonts w:eastAsia="方正仿宋_GBK"/>
          <w:sz w:val="28"/>
          <w:szCs w:val="28"/>
          <w:highlight w:val="none"/>
          <w:lang w:val="zh-CN"/>
        </w:rPr>
      </w:pPr>
      <w:r>
        <w:rPr>
          <w:rFonts w:eastAsia="方正仿宋_GBK"/>
          <w:sz w:val="28"/>
          <w:szCs w:val="28"/>
          <w:highlight w:val="none"/>
        </w:rPr>
        <w:t xml:space="preserve">5.</w:t>
      </w:r>
      <w:r>
        <w:rPr>
          <w:rFonts w:eastAsia="方正仿宋_GBK"/>
          <w:b/>
          <w:sz w:val="28"/>
          <w:szCs w:val="28"/>
          <w:highlight w:val="none"/>
        </w:rPr>
        <w:t xml:space="preserve"> 成交供应商须提供一份纸质版响应文件正本至项目谈判经办人。</w:t>
      </w:r>
      <w:r>
        <w:rPr>
          <w:rFonts w:eastAsia="方正仿宋_GBK"/>
          <w:sz w:val="28"/>
          <w:szCs w:val="28"/>
          <w:highlight w:val="none"/>
          <w:lang w:val="zh-CN"/>
        </w:rPr>
      </w:r>
      <w:r/>
    </w:p>
    <w:p>
      <w:pPr>
        <w:pStyle w:val="624"/>
        <w:ind w:firstLine="560"/>
        <w:spacing w:line="500" w:lineRule="exact"/>
        <w:rPr>
          <w:rFonts w:hint="eastAsia" w:eastAsia="方正仿宋_GBK"/>
          <w:sz w:val="28"/>
          <w:szCs w:val="28"/>
          <w:highlight w:val="none"/>
        </w:rPr>
      </w:pPr>
      <w:r>
        <w:rPr>
          <w:rFonts w:eastAsia="方正仿宋_GBK"/>
          <w:sz w:val="28"/>
          <w:szCs w:val="28"/>
          <w:highlight w:val="none"/>
        </w:rPr>
        <w:t xml:space="preserve">6.供应商于法定期限内提起质疑，向采购人</w:t>
      </w:r>
      <w:r>
        <w:rPr>
          <w:rFonts w:hint="eastAsia" w:eastAsia="方正仿宋_GBK"/>
          <w:sz w:val="28"/>
          <w:szCs w:val="28"/>
          <w:highlight w:val="none"/>
        </w:rPr>
        <w:t xml:space="preserve">和</w:t>
      </w:r>
      <w:r>
        <w:rPr>
          <w:rFonts w:eastAsia="方正仿宋_GBK"/>
          <w:sz w:val="28"/>
          <w:szCs w:val="28"/>
          <w:highlight w:val="none"/>
        </w:rPr>
        <w:t xml:space="preserve">交易中心以书面形式提交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文件中《质疑函范本》要求填写的质疑函原件。</w:t>
      </w:r>
      <w:r>
        <w:rPr>
          <w:rFonts w:hint="eastAsia" w:eastAsia="方正仿宋_GBK"/>
          <w:sz w:val="28"/>
          <w:szCs w:val="28"/>
          <w:highlight w:val="none"/>
        </w:rPr>
      </w:r>
      <w:r/>
    </w:p>
    <w:p>
      <w:pPr>
        <w:pStyle w:val="624"/>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w:t>
      </w:r>
      <w:r>
        <w:rPr>
          <w:rFonts w:hint="eastAsia" w:eastAsia="方正仿宋_GBK"/>
          <w:sz w:val="28"/>
          <w:szCs w:val="28"/>
          <w:highlight w:val="none"/>
          <w:lang w:eastAsia="zh-CN"/>
        </w:rPr>
        <w:t xml:space="preserve">采购</w:t>
      </w:r>
      <w:r>
        <w:rPr>
          <w:rFonts w:eastAsia="方正仿宋_GBK"/>
          <w:sz w:val="28"/>
          <w:szCs w:val="28"/>
          <w:highlight w:val="none"/>
        </w:rPr>
        <w:t xml:space="preserve">文件第一部分。</w:t>
      </w:r>
      <w:r>
        <w:rPr>
          <w:rFonts w:eastAsia="方正仿宋_GBK"/>
          <w:sz w:val="28"/>
          <w:szCs w:val="28"/>
          <w:highlight w:val="none"/>
        </w:rPr>
      </w:r>
      <w:r/>
    </w:p>
    <w:p>
      <w:pPr>
        <w:pStyle w:val="624"/>
        <w:ind w:firstLine="560"/>
        <w:spacing w:line="500" w:lineRule="exact"/>
        <w:rPr>
          <w:rFonts w:hint="eastAsia" w:ascii="仿宋" w:hAnsi="仿宋" w:eastAsia="仿宋" w:cs="仿宋"/>
          <w:sz w:val="24"/>
          <w:szCs w:val="24"/>
          <w:highlight w:val="none"/>
        </w:rPr>
      </w:pPr>
      <w:r>
        <w:rPr>
          <w:rFonts w:hint="eastAsia" w:eastAsia="方正仿宋_GBK"/>
          <w:sz w:val="28"/>
          <w:szCs w:val="28"/>
          <w:highlight w:val="none"/>
        </w:rPr>
        <w:t xml:space="preserve">交易中心质疑受理部门为政府采购科，联系地址：如皋市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rPr>
        <w:t xml:space="preserve"> ，联系电话：0513-87620882。</w:t>
      </w:r>
      <w:r>
        <w:rPr>
          <w:rFonts w:hint="eastAsia" w:ascii="仿宋" w:hAnsi="仿宋" w:eastAsia="仿宋" w:cs="仿宋"/>
          <w:sz w:val="24"/>
          <w:szCs w:val="24"/>
          <w:highlight w:val="none"/>
        </w:rPr>
      </w:r>
      <w:r/>
    </w:p>
    <w:p>
      <w:pPr>
        <w:pStyle w:val="624"/>
        <w:ind w:firstLine="560"/>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7.</w:t>
      </w:r>
      <w:r>
        <w:rPr>
          <w:rFonts w:eastAsia="方正仿宋_GBK"/>
          <w:sz w:val="28"/>
          <w:szCs w:val="28"/>
          <w:highlight w:val="none"/>
        </w:rPr>
        <w:t xml:space="preserve"> 以下情形的质疑不予受理</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.1 内容不符合《政府采购质疑和投诉办法》第十二条规定的质疑。</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.2 超出政府采购法定期限的质疑。</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.3 未参加谈判活动的供应商或在谈判活动中自身权益未受到损害的供应商所提出的质疑。</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hint="eastAsia" w:eastAsia="方正仿宋_GBK"/>
          <w:sz w:val="28"/>
          <w:szCs w:val="28"/>
          <w:highlight w:val="none"/>
          <w:lang w:eastAsia="zh-CN"/>
        </w:rPr>
        <w:t xml:space="preserve">7</w:t>
      </w:r>
      <w:r>
        <w:rPr>
          <w:rFonts w:eastAsia="方正仿宋_GBK"/>
          <w:sz w:val="28"/>
          <w:szCs w:val="28"/>
          <w:highlight w:val="none"/>
        </w:rPr>
        <w:t xml:space="preserve">.4供应商组成联合体参加谈判，联合体中任何一方或多方未按要求签字、盖章、加盖公章的质疑。</w:t>
      </w:r>
      <w:r>
        <w:rPr>
          <w:rFonts w:eastAsia="方正仿宋_GBK"/>
          <w:sz w:val="28"/>
          <w:szCs w:val="28"/>
          <w:highlight w:val="none"/>
        </w:rPr>
      </w:r>
      <w:r/>
    </w:p>
    <w:p>
      <w:pPr>
        <w:pStyle w:val="624"/>
        <w:ind w:firstLine="546"/>
        <w:spacing w:line="500" w:lineRule="exact"/>
        <w:rPr>
          <w:rFonts w:eastAsia="方正仿宋_GBK"/>
          <w:sz w:val="28"/>
          <w:szCs w:val="28"/>
          <w:highlight w:val="none"/>
        </w:rPr>
      </w:pPr>
      <w:r>
        <w:rPr>
          <w:rFonts w:hint="eastAsia" w:eastAsia="方正仿宋_GBK"/>
          <w:sz w:val="28"/>
          <w:szCs w:val="28"/>
          <w:highlight w:val="none"/>
          <w:lang w:val="en-US" w:eastAsia="zh-CN"/>
        </w:rPr>
        <w:t xml:space="preserve">8.</w:t>
      </w:r>
      <w:r>
        <w:rPr>
          <w:rFonts w:eastAsia="方正仿宋_GBK"/>
          <w:sz w:val="28"/>
          <w:szCs w:val="28"/>
          <w:highlight w:val="none"/>
        </w:rPr>
        <w:t xml:space="preserve">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624"/>
        <w:ind w:firstLine="546"/>
        <w:spacing w:line="500" w:lineRule="exact"/>
        <w:rPr>
          <w:rFonts w:hint="eastAsia" w:eastAsia="方正仿宋_GBK"/>
          <w:sz w:val="28"/>
          <w:szCs w:val="28"/>
          <w:highlight w:val="none"/>
        </w:rPr>
      </w:pP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质疑供应商对</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人的答复不满意，或者</w:t>
      </w:r>
      <w:r>
        <w:rPr>
          <w:rFonts w:hint="eastAsia" w:eastAsia="方正仿宋_GBK"/>
          <w:sz w:val="28"/>
          <w:szCs w:val="28"/>
          <w:highlight w:val="none"/>
          <w:lang w:eastAsia="zh-CN"/>
        </w:rPr>
        <w:t xml:space="preserve">采购人</w:t>
      </w:r>
      <w:r>
        <w:rPr>
          <w:rFonts w:hint="eastAsia" w:eastAsia="方正仿宋_GBK"/>
          <w:sz w:val="28"/>
          <w:szCs w:val="28"/>
          <w:highlight w:val="none"/>
        </w:rPr>
        <w:t xml:space="preserve">未在规定时间内作出答复的，可以在答复期满后15个工作日内向财政部门提起投诉。</w:t>
      </w:r>
      <w:r>
        <w:rPr>
          <w:rFonts w:hint="eastAsia" w:eastAsia="方正仿宋_GBK"/>
          <w:sz w:val="28"/>
          <w:szCs w:val="28"/>
          <w:highlight w:val="none"/>
        </w:rPr>
      </w:r>
      <w:r/>
    </w:p>
    <w:p>
      <w:pPr>
        <w:pStyle w:val="624"/>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624"/>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highlight w:val="none"/>
        </w:rPr>
      </w:r>
      <w:r/>
    </w:p>
    <w:p>
      <w:pPr>
        <w:pStyle w:val="624"/>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投诉人应当将投诉书送达如皋市财政局政府采购管理科（如皋市解放路199号，行政中心A座710室，联系电话0513-87623860）。</w:t>
      </w:r>
      <w:r>
        <w:rPr>
          <w:rFonts w:hint="eastAsia" w:eastAsia="方正仿宋_GBK"/>
          <w:sz w:val="28"/>
          <w:szCs w:val="28"/>
          <w:highlight w:val="none"/>
        </w:rPr>
      </w:r>
      <w:r/>
    </w:p>
    <w:p>
      <w:pPr>
        <w:pStyle w:val="627"/>
        <w:ind w:firstLine="560"/>
        <w:jc w:val="both"/>
        <w:spacing w:line="500" w:lineRule="exact"/>
        <w:rPr>
          <w:rFonts w:hint="eastAsia" w:eastAsia="方正仿宋_GBK"/>
          <w:b w:val="0"/>
          <w:bCs w:val="0"/>
          <w:color w:val="000000"/>
          <w:sz w:val="28"/>
          <w:szCs w:val="28"/>
          <w:highlight w:val="none"/>
          <w:lang w:eastAsia="zh-CN"/>
        </w:rPr>
      </w:pPr>
      <w:r>
        <w:rPr>
          <w:rFonts w:hint="eastAsia" w:eastAsia="方正仿宋_GBK"/>
          <w:b w:val="0"/>
          <w:bCs w:val="0"/>
          <w:color w:val="000000"/>
          <w:sz w:val="28"/>
          <w:szCs w:val="28"/>
          <w:highlight w:val="none"/>
          <w:lang w:val="en-US" w:eastAsia="zh-CN"/>
        </w:rPr>
        <w:t xml:space="preserve">10</w:t>
      </w:r>
      <w:r>
        <w:rPr>
          <w:rFonts w:eastAsia="方正仿宋_GBK"/>
          <w:b w:val="0"/>
          <w:bCs w:val="0"/>
          <w:color w:val="000000"/>
          <w:sz w:val="28"/>
          <w:szCs w:val="28"/>
          <w:highlight w:val="none"/>
          <w:lang w:eastAsia="zh-CN"/>
        </w:rPr>
        <w:t xml:space="preserve">.</w:t>
      </w:r>
      <w:r>
        <w:rPr>
          <w:rFonts w:eastAsia="方正仿宋_GBK"/>
          <w:b w:val="0"/>
          <w:bCs w:val="0"/>
          <w:color w:val="000000"/>
          <w:sz w:val="28"/>
          <w:szCs w:val="28"/>
          <w:highlight w:val="none"/>
        </w:rPr>
        <w:t xml:space="preserve">政府采购</w:t>
      </w:r>
      <w:r>
        <w:rPr>
          <w:rFonts w:hint="eastAsia" w:eastAsia="方正仿宋_GBK"/>
          <w:b w:val="0"/>
          <w:bCs w:val="0"/>
          <w:color w:val="000000"/>
          <w:sz w:val="28"/>
          <w:szCs w:val="28"/>
          <w:highlight w:val="none"/>
          <w:lang w:val="en-US" w:eastAsia="zh-CN"/>
        </w:rPr>
        <w:t xml:space="preserve">合同信用融资</w:t>
      </w:r>
      <w:r>
        <w:rPr>
          <w:rFonts w:eastAsia="方正仿宋_GBK"/>
          <w:b w:val="0"/>
          <w:bCs w:val="0"/>
          <w:color w:val="000000"/>
          <w:sz w:val="28"/>
          <w:szCs w:val="28"/>
          <w:highlight w:val="none"/>
        </w:rPr>
        <w:t xml:space="preserve">扶持政策</w:t>
      </w:r>
      <w:r>
        <w:rPr>
          <w:rFonts w:hint="eastAsia" w:eastAsia="方正仿宋_GBK"/>
          <w:b w:val="0"/>
          <w:bCs w:val="0"/>
          <w:color w:val="000000"/>
          <w:sz w:val="28"/>
          <w:szCs w:val="28"/>
          <w:highlight w:val="none"/>
          <w:lang w:eastAsia="zh-CN"/>
        </w:rPr>
      </w:r>
      <w:r/>
    </w:p>
    <w:p>
      <w:pPr>
        <w:pStyle w:val="624"/>
        <w:jc w:val="left"/>
        <w:spacing w:line="500" w:lineRule="exact"/>
        <w:rPr>
          <w:rFonts w:hint="eastAsia" w:eastAsia="方正仿宋_GBK"/>
          <w:b w:val="0"/>
          <w:bCs w:val="0"/>
          <w:color w:val="000000"/>
          <w:sz w:val="28"/>
          <w:szCs w:val="28"/>
          <w:highlight w:val="none"/>
          <w:lang w:val="en-US" w:eastAsia="zh-CN"/>
        </w:rPr>
        <w:outlineLvl w:val="0"/>
      </w:pPr>
      <w:r>
        <w:rPr>
          <w:rFonts w:hint="eastAsia" w:eastAsia="方正仿宋_GBK"/>
          <w:b w:val="0"/>
          <w:bCs w:val="0"/>
          <w:color w:val="000000"/>
          <w:sz w:val="28"/>
          <w:szCs w:val="28"/>
          <w:highlight w:val="none"/>
          <w:lang w:val="en-US" w:eastAsia="zh-CN"/>
        </w:rPr>
        <w:t xml:space="preserve">    </w:t>
      </w:r>
      <w:r>
        <w:rPr>
          <w:rFonts w:eastAsia="方正仿宋_GBK"/>
          <w:b w:val="0"/>
          <w:bCs w:val="0"/>
          <w:color w:val="000000"/>
          <w:sz w:val="28"/>
          <w:szCs w:val="28"/>
          <w:highlight w:val="none"/>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中标供应商可凭政府采购合同办理融资贷款，详情请见江苏政府采购网“政采贷”专栏。</w:t>
      </w:r>
      <w:r>
        <w:rPr>
          <w:rFonts w:hint="eastAsia" w:eastAsia="方正仿宋_GBK"/>
          <w:b w:val="0"/>
          <w:bCs w:val="0"/>
          <w:color w:val="000000"/>
          <w:sz w:val="28"/>
          <w:szCs w:val="28"/>
          <w:highlight w:val="none"/>
          <w:lang w:val="en-US" w:eastAsia="zh-CN"/>
        </w:rPr>
      </w:r>
      <w:r/>
    </w:p>
    <w:p>
      <w:pPr>
        <w:pStyle w:val="624"/>
        <w:jc w:val="center"/>
        <w:spacing w:line="500" w:lineRule="exact"/>
        <w:rPr>
          <w:rFonts w:hint="eastAsia" w:ascii="方正小标宋_GBK" w:hAnsi="仿宋" w:eastAsia="方正小标宋_GBK" w:cs="仿宋"/>
          <w:sz w:val="36"/>
          <w:szCs w:val="36"/>
          <w:highlight w:val="none"/>
          <w:lang w:val="zh-CN"/>
        </w:rPr>
        <w:outlineLvl w:val="0"/>
      </w:pPr>
      <w:r>
        <w:rPr>
          <w:rFonts w:hint="eastAsia" w:ascii="方正小标宋_GBK" w:hAnsi="仿宋" w:eastAsia="方正小标宋_GBK" w:cs="仿宋"/>
          <w:sz w:val="36"/>
          <w:szCs w:val="36"/>
          <w:highlight w:val="none"/>
          <w:lang w:val="zh-CN"/>
        </w:rPr>
        <w:br w:type="page" w:clear="all"/>
      </w:r>
      <w:r>
        <w:rPr>
          <w:rFonts w:hint="eastAsia" w:ascii="方正小标宋_GBK" w:hAnsi="仿宋" w:eastAsia="方正小标宋_GBK" w:cs="仿宋"/>
          <w:sz w:val="36"/>
          <w:szCs w:val="36"/>
          <w:highlight w:val="none"/>
          <w:lang w:val="zh-CN"/>
        </w:rPr>
        <w:t xml:space="preserve">第三部分 </w:t>
      </w:r>
      <w:r>
        <w:rPr>
          <w:rFonts w:hint="eastAsia" w:ascii="方正小标宋_GBK" w:hAnsi="仿宋" w:eastAsia="方正小标宋_GBK" w:cs="仿宋"/>
          <w:sz w:val="36"/>
          <w:szCs w:val="36"/>
          <w:highlight w:val="none"/>
        </w:rPr>
        <w:t xml:space="preserve"> </w:t>
      </w:r>
      <w:r>
        <w:rPr>
          <w:rFonts w:hint="eastAsia" w:ascii="方正小标宋_GBK" w:hAnsi="仿宋" w:eastAsia="方正小标宋_GBK" w:cs="仿宋"/>
          <w:sz w:val="36"/>
          <w:szCs w:val="36"/>
          <w:highlight w:val="none"/>
          <w:lang w:val="zh-CN"/>
        </w:rPr>
        <w:t xml:space="preserve">项目需求</w:t>
      </w:r>
      <w:r>
        <w:rPr>
          <w:rFonts w:hint="eastAsia" w:ascii="方正小标宋_GBK" w:hAnsi="仿宋" w:eastAsia="方正小标宋_GBK" w:cs="仿宋"/>
          <w:sz w:val="36"/>
          <w:szCs w:val="36"/>
          <w:highlight w:val="none"/>
          <w:lang w:val="zh-CN"/>
        </w:rPr>
      </w:r>
      <w:r/>
    </w:p>
    <w:p>
      <w:pPr>
        <w:pStyle w:val="690"/>
        <w:ind w:firstLine="560"/>
        <w:spacing w:line="500" w:lineRule="exact"/>
        <w:rPr>
          <w:rFonts w:ascii="Times New Roman" w:hAnsi="Times New Roman" w:eastAsia="方正仿宋_GBK"/>
          <w:sz w:val="28"/>
          <w:highlight w:val="none"/>
          <w:lang w:val="zh-CN"/>
        </w:rPr>
      </w:pPr>
      <w:r>
        <w:rPr>
          <w:rFonts w:ascii="Times New Roman" w:hAnsi="Times New Roman" w:eastAsia="方正仿宋_GBK"/>
          <w:b/>
          <w:sz w:val="28"/>
          <w:highlight w:val="none"/>
          <w:lang w:val="zh-CN"/>
        </w:rPr>
        <w:t xml:space="preserve">请供应商在网上报名前和制作响应文件时仔细研究项目需求说明。</w:t>
      </w:r>
      <w:r>
        <w:rPr>
          <w:rFonts w:ascii="Times New Roman" w:hAnsi="Times New Roman" w:eastAsia="方正仿宋_GBK"/>
          <w:sz w:val="28"/>
          <w:highlight w:val="none"/>
          <w:lang w:val="zh-CN"/>
        </w:rPr>
        <w:t xml:space="preserve">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务条款响应及偏离表》和《技术响应及偏离表》上明示</w:t>
      </w:r>
      <w:r>
        <w:rPr>
          <w:rFonts w:ascii="Times New Roman" w:hAnsi="Times New Roman" w:eastAsia="方正仿宋_GBK"/>
          <w:sz w:val="28"/>
          <w:highlight w:val="none"/>
        </w:rPr>
        <w:t xml:space="preserve">，如不明示的视同完全响应</w:t>
      </w:r>
      <w:r>
        <w:rPr>
          <w:rFonts w:ascii="Times New Roman" w:hAnsi="Times New Roman" w:eastAsia="方正仿宋_GBK"/>
          <w:sz w:val="28"/>
          <w:highlight w:val="none"/>
          <w:lang w:val="zh-CN"/>
        </w:rPr>
        <w:t xml:space="preserve">。</w:t>
      </w:r>
      <w:r>
        <w:rPr>
          <w:rFonts w:ascii="Times New Roman" w:hAnsi="Times New Roman" w:eastAsia="方正仿宋_GBK"/>
          <w:sz w:val="28"/>
          <w:highlight w:val="none"/>
          <w:lang w:val="zh-CN"/>
        </w:rPr>
      </w:r>
      <w:r/>
    </w:p>
    <w:p>
      <w:pPr>
        <w:pStyle w:val="624"/>
        <w:spacing w:line="500" w:lineRule="exact"/>
        <w:tabs>
          <w:tab w:val="left" w:pos="5325" w:leader="none"/>
        </w:tabs>
        <w:rPr>
          <w:rFonts w:eastAsia="方正仿宋_GBK"/>
          <w:b/>
          <w:sz w:val="28"/>
          <w:szCs w:val="28"/>
          <w:highlight w:val="none"/>
        </w:rPr>
      </w:pPr>
      <w:r>
        <w:rPr>
          <w:rFonts w:eastAsia="方正仿宋_GBK"/>
          <w:b/>
          <w:sz w:val="28"/>
          <w:szCs w:val="28"/>
          <w:highlight w:val="none"/>
        </w:rPr>
        <w:t xml:space="preserve">一、采购项目具体需求说明</w:t>
      </w:r>
      <w:r>
        <w:rPr>
          <w:rFonts w:eastAsia="方正仿宋_GBK"/>
          <w:b/>
          <w:sz w:val="28"/>
          <w:szCs w:val="28"/>
          <w:highlight w:val="none"/>
        </w:rPr>
      </w:r>
      <w:r/>
    </w:p>
    <w:p>
      <w:pPr>
        <w:pStyle w:val="637"/>
        <w:ind w:firstLine="560"/>
        <w:spacing w:line="500" w:lineRule="exact"/>
        <w:rPr>
          <w:rFonts w:eastAsia="方正仿宋_GBK"/>
          <w:b/>
          <w:bCs/>
          <w:szCs w:val="28"/>
          <w:highlight w:val="none"/>
        </w:rPr>
      </w:pPr>
      <w:r>
        <w:rPr>
          <w:rFonts w:eastAsia="方正仿宋_GBK"/>
          <w:b/>
          <w:bCs/>
          <w:szCs w:val="28"/>
          <w:highlight w:val="none"/>
        </w:rPr>
        <w:t xml:space="preserve">项目概况：</w:t>
      </w:r>
      <w:r>
        <w:rPr>
          <w:rFonts w:hint="eastAsia" w:eastAsia="方正仿宋_GBK"/>
          <w:b w:val="0"/>
          <w:bCs w:val="0"/>
          <w:szCs w:val="28"/>
          <w:highlight w:val="none"/>
        </w:rPr>
        <w:t xml:space="preserve">为进一步加强数字政府建设，方便企业办事，减轻企业负担，节约财政支出成本，依托已建成的电子印章平台，开发数字证书互签互验功能，整合人社、医保、公积金数字证书，为企业提供线上统一数字认证和签章服务，实现一张数字证书在各部门系统贯通办事、一证通行。为做好整合后CA数字证书的统筹管理，保障发放的证书正常稳定使用，</w:t>
      </w:r>
      <w:r>
        <w:rPr>
          <w:rFonts w:hint="eastAsia" w:eastAsia="方正仿宋_GBK"/>
          <w:b w:val="0"/>
          <w:bCs w:val="0"/>
          <w:szCs w:val="28"/>
          <w:highlight w:val="none"/>
          <w:lang w:eastAsia="zh-CN"/>
        </w:rPr>
        <w:t xml:space="preserve">为保持业务前后的衔接性和延续性，拟</w:t>
      </w:r>
      <w:r>
        <w:rPr>
          <w:rFonts w:hint="eastAsia" w:eastAsia="方正仿宋_GBK"/>
          <w:b w:val="0"/>
          <w:bCs w:val="0"/>
          <w:szCs w:val="28"/>
          <w:highlight w:val="none"/>
        </w:rPr>
        <w:t xml:space="preserve">通过单一来源方式采购如皋市数据局“一证通行”数字证书服务项目。</w:t>
      </w:r>
      <w:r>
        <w:rPr>
          <w:rFonts w:eastAsia="方正仿宋_GBK"/>
          <w:b/>
          <w:bCs/>
          <w:szCs w:val="28"/>
          <w:highlight w:val="none"/>
        </w:rPr>
      </w:r>
      <w:r/>
    </w:p>
    <w:p>
      <w:pPr>
        <w:pStyle w:val="624"/>
        <w:ind w:firstLine="560"/>
        <w:spacing w:line="500" w:lineRule="exact"/>
        <w:rPr>
          <w:rFonts w:eastAsia="方正仿宋_GBK"/>
          <w:b/>
          <w:bCs/>
          <w:sz w:val="28"/>
          <w:szCs w:val="28"/>
          <w:highlight w:val="none"/>
        </w:rPr>
      </w:pPr>
      <w:r>
        <w:rPr>
          <w:rFonts w:eastAsia="方正仿宋_GBK"/>
          <w:b/>
          <w:bCs/>
          <w:sz w:val="28"/>
          <w:szCs w:val="28"/>
          <w:highlight w:val="none"/>
        </w:rPr>
        <w:t xml:space="preserve">项目采购内容：</w:t>
      </w:r>
      <w:r>
        <w:rPr>
          <w:rFonts w:eastAsia="方正仿宋_GBK"/>
          <w:b/>
          <w:bCs/>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1、大厅网点服务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服务内容：负责CA证书及电子印章的申领、更换、变更、解密、补办、挂失、注销等业务；现场培训、指导客户使用证书服务；一站式报修处理服务；关于CA证书投诉受理服务。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服务标准：提供5*8（每周5天、每天8小时）的网点服务；证书办理当日领取，其余解密、挂失、冻结、注销等相关业务可以在窗口即时依序办理提供一站式处理。</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2、电话服务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内容：CA证书及电子印章的申请、更换、变更、解密、补办、挂失、注销等业务咨询；证书使用故障电话指导解决服务；证书使用故障一站式受理、派单与回访（远程技术服务受理与派单、回访）；人工服务；服务数据的录入与分析，定期形成服务分析报告；客户回访；用户满意度调查。</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服务标准：提供5*8小时热线电话服务，用户电话一次接通率达到90%以上。用户满意度95%以上。证书使用故障电话指导解决或者一站式受理、派单与回访，直到定点单位问题解决。</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3、远程技术服务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内容：对于电话咨询不能答复解决问题的，由座席人员在征得用户同意后，将问题转给技术人员，由技术人员通过在线远程方式即时为用户解决问题，包括帮助客户解决证书故障并指导用户登录、帮助客户处理电脑客户端问题等。</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标准：检测江苏数科CA助手及证书运行是否正常、可用，系统是否正常进入(必做1-5分钟)；清理windows启动程序及垃圾(看C盘空间情况，1-5分钟)；设置ie锁定(1-5分钟)；病毒扫描及查杀(看客户电脑配置情况，太低可不做，查杀时间10分钟)；咨询客户是否有其他需求；半个小时以内通过远程服务帮助客户解决证书故障、指导用户处理电脑客户端问题。</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4、培训服务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内容：为证书用户提供一次证书相关的培训，培训内容包括CA证书安装说明、CA证书操作说明、CA证书使用注意事项及常规问题的解决方法。根据如皋市数据局及应用部门要求，对单位进行常规培训（如新办单位相关人员操作培训等）</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服务标准：确保用户100%会使用数字证书及常规问题的解决。</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培训方式：</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1</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现场培训：客服人员在采购人所提供的场地内提供现场培训服务，客户可根据局方所指定的具体日期前来参加培训；</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2</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自主培训：客户可根据CA证书安装手册及培训视频自己学习安装使用，江苏数科CA网站将联合局方建设QQ群并提供培训资料的下载。</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5、CA质保</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提供的CA数字证书存储介质（USB-KEY）壹年质保，人为原因损坏除外。</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6、驻场服务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在如皋市政务服务中心提供1名政务中心窗口驻点服务人员，负责CA证书、电子签章的申领、更换、变更、解密、补办、挂失、注销等业务；现场培训、指导客户使用证书服务；一站式报修处理服务；关于CA证书投诉受理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7、集群服务</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通过证书助手、QQ群、远程支持、短信通知等方式，引导用户使用并帮助用户解决问题，确保用户领取CA证书后能够正常使用。</w:t>
      </w:r>
      <w:r>
        <w:rPr>
          <w:rFonts w:hint="eastAsia" w:eastAsia="方正仿宋_GBK"/>
          <w:b w:val="0"/>
          <w:bCs w:val="0"/>
          <w:sz w:val="28"/>
          <w:szCs w:val="28"/>
          <w:highlight w:val="none"/>
        </w:rPr>
      </w:r>
      <w:r/>
    </w:p>
    <w:p>
      <w:pPr>
        <w:pStyle w:val="624"/>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8、其他</w:t>
      </w:r>
      <w:r>
        <w:rPr>
          <w:rFonts w:hint="eastAsia" w:eastAsia="方正仿宋_GBK"/>
          <w:b w:val="0"/>
          <w:bCs w:val="0"/>
          <w:sz w:val="28"/>
          <w:szCs w:val="28"/>
          <w:highlight w:val="none"/>
        </w:rPr>
      </w:r>
      <w:r/>
    </w:p>
    <w:p>
      <w:pPr>
        <w:pStyle w:val="624"/>
        <w:ind w:firstLine="560"/>
        <w:spacing w:line="500" w:lineRule="exact"/>
        <w:rPr>
          <w:rFonts w:eastAsia="方正仿宋_GBK"/>
          <w:b/>
          <w:bCs/>
          <w:sz w:val="28"/>
          <w:szCs w:val="28"/>
          <w:highlight w:val="none"/>
        </w:rPr>
      </w:pPr>
      <w:r>
        <w:rPr>
          <w:rFonts w:hint="eastAsia" w:eastAsia="方正仿宋_GBK"/>
          <w:b w:val="0"/>
          <w:bCs w:val="0"/>
          <w:sz w:val="28"/>
          <w:szCs w:val="28"/>
          <w:highlight w:val="none"/>
        </w:rPr>
        <w:t xml:space="preserve">服务商驻点客服人员需遵守如皋市数据局各项管理规定，做好安全管理和保密工作，接受局信息处管理，做好临时交办的其他保障任务。</w:t>
      </w:r>
      <w:r>
        <w:rPr>
          <w:rFonts w:eastAsia="方正仿宋_GBK"/>
          <w:b/>
          <w:bCs/>
          <w:sz w:val="28"/>
          <w:szCs w:val="28"/>
          <w:highlight w:val="none"/>
        </w:rPr>
      </w:r>
      <w:r/>
    </w:p>
    <w:p>
      <w:pPr>
        <w:pStyle w:val="624"/>
        <w:ind w:firstLine="560"/>
        <w:spacing w:line="58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基本要求：</w:t>
      </w:r>
      <w:r>
        <w:rPr>
          <w:rFonts w:hint="eastAsia" w:ascii="Times New Roman" w:hAnsi="Times New Roman" w:eastAsia="方正仿宋_GBK" w:cs="Times New Roman"/>
          <w:b/>
          <w:bCs/>
          <w:sz w:val="28"/>
          <w:szCs w:val="28"/>
          <w:highlight w:val="none"/>
        </w:rPr>
      </w:r>
      <w:r/>
    </w:p>
    <w:p>
      <w:pPr>
        <w:pStyle w:val="624"/>
        <w:ind w:firstLine="640"/>
        <w:spacing w:line="580" w:lineRule="exact"/>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1.数字证书要求</w:t>
      </w:r>
      <w:r>
        <w:rPr>
          <w:rFonts w:hint="eastAsia" w:ascii="楷体" w:hAnsi="楷体" w:eastAsia="楷体" w:cs="楷体"/>
          <w:color w:val="000000"/>
          <w:sz w:val="32"/>
          <w:szCs w:val="32"/>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7347"/>
      </w:tblGrid>
      <w:tr>
        <w:trPr/>
        <w:tc>
          <w:tcPr>
            <w:tcW w:w="692" w:type="dxa"/>
            <w:vAlign w:val="center"/>
            <w:textDirection w:val="lrTb"/>
            <w:noWrap w:val="false"/>
          </w:tcPr>
          <w:p>
            <w:pPr>
              <w:pStyle w:val="624"/>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序号</w:t>
            </w:r>
            <w:r>
              <w:rPr>
                <w:rFonts w:hint="eastAsia" w:ascii="仿宋" w:hAnsi="仿宋" w:eastAsia="仿宋" w:cs="仿宋"/>
                <w:b/>
                <w:bCs/>
                <w:sz w:val="22"/>
                <w:szCs w:val="22"/>
                <w:highlight w:val="none"/>
              </w:rPr>
            </w:r>
            <w:r/>
          </w:p>
        </w:tc>
        <w:tc>
          <w:tcPr>
            <w:tcW w:w="4307" w:type="dxa"/>
            <w:vAlign w:val="center"/>
            <w:textDirection w:val="lrTb"/>
            <w:noWrap w:val="false"/>
          </w:tcPr>
          <w:p>
            <w:pPr>
              <w:pStyle w:val="624"/>
              <w:ind w:firstLine="444"/>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服务功能要求</w:t>
            </w:r>
            <w:r>
              <w:rPr>
                <w:rFonts w:hint="eastAsia" w:ascii="仿宋" w:hAnsi="仿宋" w:eastAsia="仿宋" w:cs="仿宋"/>
                <w:b/>
                <w:bCs/>
                <w:sz w:val="22"/>
                <w:szCs w:val="22"/>
                <w:highlight w:val="none"/>
              </w:rPr>
            </w:r>
            <w:r/>
          </w:p>
        </w:tc>
      </w:tr>
      <w:tr>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供应商应根据采购人实际业务需求，在本项目服务期内提供数字证书产品服务。</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签发的数字证书遵循X.509V3标准，采用双证书双密钥机制，符合国家密码管理局《电子政务数字证书格式规范》相关要求。</w:t>
            </w:r>
            <w:r>
              <w:rPr>
                <w:rFonts w:hint="eastAsia" w:ascii="仿宋" w:hAnsi="仿宋" w:eastAsia="仿宋" w:cs="仿宋"/>
                <w:sz w:val="22"/>
                <w:szCs w:val="22"/>
                <w:highlight w:val="none"/>
              </w:rPr>
            </w:r>
            <w:r/>
          </w:p>
        </w:tc>
      </w:tr>
      <w:tr>
        <w:trPr>
          <w:trHeight w:val="615"/>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支持主流的操作系统，包括但不限于WindowsXP、2003、Vista、7、8、10、11等操作系统环境，对主机类型除要求支持TCP/IP通信协议外无其他任何特殊要求。</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支持多种标准接口，包括但不限于PKCS#11、MSCSP、JCE、X.509等接口，要求完成兼容性测试并提供基于该产品底层接口封装的函数接口。</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支持算法需求</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（1）公开密钥算法——支持SM2等非对称算法。</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（2）对称密钥算法——支持SM1等对称算法。</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（3）支持SM3等哈希算法。</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rPr>
                <w:rFonts w:hint="eastAsia" w:ascii="仿宋" w:hAnsi="仿宋" w:eastAsia="仿宋" w:cs="仿宋"/>
                <w:sz w:val="22"/>
                <w:szCs w:val="22"/>
                <w:highlight w:val="none"/>
              </w:rPr>
            </w:r>
            <w:r/>
          </w:p>
        </w:tc>
        <w:tc>
          <w:tcPr>
            <w:tcW w:w="4307"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支持接口需求</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（1）国际通用标准接口，支持所有主流操作系统平台，提供各种通用标准对称加解密、非对称加解密、数字签名、HASH算法等符合国家密码管理局规定的算法。</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（2）微软的CryptoAPI编程接口，嵌入供应商底层CSP模块，可直接通过上层CryptoAPI访问供应商底层加密设备。应用于Windows系列操作系统。</w:t>
            </w:r>
            <w:r>
              <w:rPr>
                <w:rFonts w:hint="eastAsia" w:ascii="仿宋" w:hAnsi="仿宋" w:eastAsia="仿宋" w:cs="仿宋"/>
                <w:sz w:val="22"/>
                <w:szCs w:val="22"/>
                <w:highlight w:val="none"/>
              </w:rPr>
            </w:r>
            <w:r/>
          </w:p>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（3）提供X.509等其他国际标准接口。</w:t>
            </w:r>
            <w:r>
              <w:rPr>
                <w:rFonts w:hint="eastAsia" w:ascii="仿宋" w:hAnsi="仿宋" w:eastAsia="仿宋" w:cs="仿宋"/>
                <w:sz w:val="22"/>
                <w:szCs w:val="22"/>
                <w:highlight w:val="none"/>
              </w:rPr>
            </w:r>
            <w:r/>
          </w:p>
        </w:tc>
      </w:tr>
    </w:tbl>
    <w:p>
      <w:pPr>
        <w:pStyle w:val="624"/>
        <w:ind w:firstLine="640"/>
        <w:spacing w:line="580" w:lineRule="exact"/>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2.证书介质（USBKey）服务要求</w:t>
      </w:r>
      <w:r>
        <w:rPr>
          <w:rFonts w:hint="eastAsia" w:ascii="楷体" w:hAnsi="楷体" w:eastAsia="楷体" w:cs="楷体"/>
          <w:color w:val="000000"/>
          <w:sz w:val="32"/>
          <w:szCs w:val="3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7331"/>
      </w:tblGrid>
      <w:tr>
        <w:trPr/>
        <w:tc>
          <w:tcPr>
            <w:tcW w:w="701" w:type="dxa"/>
            <w:vAlign w:val="center"/>
            <w:textDirection w:val="lrTb"/>
            <w:noWrap w:val="false"/>
          </w:tcPr>
          <w:p>
            <w:pPr>
              <w:pStyle w:val="624"/>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序号</w:t>
            </w:r>
            <w:r>
              <w:rPr>
                <w:rFonts w:hint="eastAsia" w:ascii="仿宋" w:hAnsi="仿宋" w:eastAsia="仿宋" w:cs="仿宋"/>
                <w:b/>
                <w:bCs/>
                <w:sz w:val="22"/>
                <w:szCs w:val="22"/>
                <w:highlight w:val="none"/>
              </w:rPr>
            </w:r>
            <w:r/>
          </w:p>
        </w:tc>
        <w:tc>
          <w:tcPr>
            <w:tcW w:w="4298" w:type="dxa"/>
            <w:vAlign w:val="center"/>
            <w:textDirection w:val="lrTb"/>
            <w:noWrap w:val="false"/>
          </w:tcPr>
          <w:p>
            <w:pPr>
              <w:pStyle w:val="624"/>
              <w:ind w:firstLine="444"/>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服务功能要求</w:t>
            </w:r>
            <w:r>
              <w:rPr>
                <w:rFonts w:hint="eastAsia" w:ascii="仿宋" w:hAnsi="仿宋" w:eastAsia="仿宋" w:cs="仿宋"/>
                <w:b/>
                <w:bCs/>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符合《智能IC卡及智能密码钥匙密码应用接口规范》。</w:t>
            </w:r>
            <w:r>
              <w:rPr>
                <w:rFonts w:hint="eastAsia" w:ascii="仿宋" w:hAnsi="仿宋" w:eastAsia="仿宋" w:cs="仿宋"/>
                <w:sz w:val="22"/>
                <w:szCs w:val="22"/>
                <w:highlight w:val="none"/>
              </w:rPr>
            </w:r>
            <w:r/>
          </w:p>
        </w:tc>
      </w:tr>
      <w:tr>
        <w:trPr>
          <w:trHeight w:val="318"/>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符合《人社部SM2载体接口规范》。</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符合使用SSLv3，IPSec。</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兼容ISO-7816。</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符合USB2.0规范，兼容USB1.1，兼容USB3.0规范接口。</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符合X.509v3数字证书存储标准。</w:t>
            </w:r>
            <w:r>
              <w:rPr>
                <w:rFonts w:hint="eastAsia" w:ascii="仿宋" w:hAnsi="仿宋" w:eastAsia="仿宋" w:cs="仿宋"/>
                <w:sz w:val="22"/>
                <w:szCs w:val="22"/>
                <w:highlight w:val="none"/>
              </w:rPr>
            </w:r>
            <w:r/>
          </w:p>
        </w:tc>
      </w:tr>
      <w:tr>
        <w:trPr>
          <w:trHeight w:val="90"/>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支持X.509v3数字证书存储格式。</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提供标准的安全中间件（PKCS#11、SKF、CSP）以及API接口。</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提供Win32DLL和ActiveX控件。</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提供软件开发包（SDK），支持模块化、配置化、可定制化，易于开发和升级。</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符合CE和FCC标准。</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在满足安全状态后，可以使用签名私钥，签名私钥不可以以任何方式导出。</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13</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具有用户PIN码和管理员PIN码重复输入错误锁定的功能。</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支持Windows2000/2003/2008/XP/Vista/Win7/Win8/Win8.1/Win10等32位和64位Windows操作系统。</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15</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安全芯片采用国家密码管理局认证的32位国产智能卡芯片。</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内置硬件随机数发生器，能够产生真随机数。</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17</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能够硬件生成国密密钥对。</w:t>
            </w:r>
            <w:r>
              <w:rPr>
                <w:rFonts w:hint="eastAsia" w:ascii="仿宋" w:hAnsi="仿宋" w:eastAsia="仿宋" w:cs="仿宋"/>
                <w:sz w:val="22"/>
                <w:szCs w:val="22"/>
                <w:highlight w:val="none"/>
              </w:rPr>
            </w:r>
            <w:r/>
          </w:p>
        </w:tc>
      </w:tr>
      <w:tr>
        <w:trPr>
          <w:trHeight w:val="90"/>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18</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能够实现数字签名，私钥永不出Key。</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19</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本产品的每个Key有唯一序列号。</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20</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支持SM2/SM3/SM4算法，国密算法都经过了国密检测机构的检测认证。</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21</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支持SSF33、RSA(2048bit、1024bit)、DES、MD5、SHA-1算法。</w:t>
            </w:r>
            <w:r>
              <w:rPr>
                <w:rFonts w:hint="eastAsia" w:ascii="仿宋" w:hAnsi="仿宋" w:eastAsia="仿宋" w:cs="仿宋"/>
                <w:sz w:val="22"/>
                <w:szCs w:val="22"/>
                <w:highlight w:val="none"/>
              </w:rPr>
            </w:r>
            <w:r/>
          </w:p>
        </w:tc>
      </w:tr>
      <w:tr>
        <w:trPr>
          <w:trHeight w:val="336"/>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22</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支持证书的导入、安全存储。</w:t>
            </w:r>
            <w:r>
              <w:rPr>
                <w:rFonts w:hint="eastAsia" w:ascii="仿宋" w:hAnsi="仿宋" w:eastAsia="仿宋" w:cs="仿宋"/>
                <w:sz w:val="22"/>
                <w:szCs w:val="22"/>
                <w:highlight w:val="none"/>
              </w:rPr>
            </w:r>
            <w:r/>
          </w:p>
        </w:tc>
      </w:tr>
      <w:tr>
        <w:trPr/>
        <w:tc>
          <w:tcPr>
            <w:tcW w:w="701" w:type="dxa"/>
            <w:vAlign w:val="center"/>
            <w:textDirection w:val="lrTb"/>
            <w:noWrap w:val="false"/>
          </w:tcPr>
          <w:p>
            <w:pPr>
              <w:pStyle w:val="624"/>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23</w:t>
            </w:r>
            <w:r>
              <w:rPr>
                <w:rFonts w:hint="eastAsia" w:ascii="仿宋" w:hAnsi="仿宋" w:eastAsia="仿宋" w:cs="仿宋"/>
                <w:sz w:val="22"/>
                <w:szCs w:val="22"/>
                <w:highlight w:val="none"/>
              </w:rPr>
            </w:r>
            <w:r/>
          </w:p>
        </w:tc>
        <w:tc>
          <w:tcPr>
            <w:tcW w:w="4298" w:type="dxa"/>
            <w:vAlign w:val="top"/>
            <w:textDirection w:val="lrTb"/>
            <w:noWrap w:val="false"/>
          </w:tcPr>
          <w:p>
            <w:pPr>
              <w:pStyle w:val="624"/>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支持签名、验签、加密、解密功能。</w:t>
            </w:r>
            <w:r>
              <w:rPr>
                <w:rFonts w:hint="eastAsia" w:ascii="仿宋" w:hAnsi="仿宋" w:eastAsia="仿宋" w:cs="仿宋"/>
                <w:sz w:val="22"/>
                <w:szCs w:val="22"/>
                <w:highlight w:val="none"/>
              </w:rPr>
            </w:r>
            <w:r/>
          </w:p>
        </w:tc>
      </w:tr>
    </w:tbl>
    <w:p>
      <w:pPr>
        <w:pStyle w:val="624"/>
        <w:spacing w:line="500" w:lineRule="exact"/>
        <w:tabs>
          <w:tab w:val="left" w:pos="5325" w:leader="none"/>
        </w:tabs>
        <w:rPr>
          <w:rFonts w:eastAsia="方正仿宋_GBK"/>
          <w:b/>
          <w:sz w:val="28"/>
          <w:szCs w:val="28"/>
          <w:highlight w:val="none"/>
        </w:rPr>
      </w:pPr>
      <w:r>
        <w:rPr>
          <w:rFonts w:eastAsia="方正仿宋_GBK"/>
          <w:b/>
          <w:sz w:val="28"/>
          <w:szCs w:val="28"/>
          <w:highlight w:val="none"/>
        </w:rPr>
        <w:t xml:space="preserve">二、其他要求</w:t>
      </w:r>
      <w:r>
        <w:rPr>
          <w:rFonts w:eastAsia="方正仿宋_GBK"/>
          <w:b/>
          <w:sz w:val="28"/>
          <w:szCs w:val="28"/>
          <w:highlight w:val="none"/>
        </w:rPr>
      </w:r>
      <w:r/>
    </w:p>
    <w:p>
      <w:pPr>
        <w:pStyle w:val="624"/>
        <w:ind w:firstLine="560"/>
        <w:spacing w:line="500" w:lineRule="exact"/>
        <w:rPr>
          <w:rFonts w:eastAsia="方正仿宋_GBK"/>
          <w:sz w:val="28"/>
          <w:szCs w:val="28"/>
          <w:highlight w:val="none"/>
          <w:lang w:val="zh-CN"/>
        </w:rPr>
      </w:pPr>
      <w:r>
        <w:rPr>
          <w:rFonts w:hint="eastAsia" w:eastAsia="方正仿宋_GBK"/>
          <w:b/>
          <w:color w:val="000000"/>
          <w:sz w:val="28"/>
          <w:szCs w:val="28"/>
          <w:highlight w:val="none"/>
        </w:rPr>
        <w:t xml:space="preserve">1. </w:t>
      </w:r>
      <w:r>
        <w:rPr>
          <w:rFonts w:eastAsia="方正仿宋_GBK"/>
          <w:b/>
          <w:sz w:val="28"/>
          <w:szCs w:val="28"/>
          <w:highlight w:val="none"/>
          <w:lang w:val="zh-CN"/>
        </w:rPr>
        <w:t xml:space="preserve">产品要求：</w:t>
      </w:r>
      <w:r>
        <w:rPr>
          <w:rFonts w:eastAsia="方正仿宋_GBK"/>
          <w:sz w:val="28"/>
          <w:szCs w:val="28"/>
          <w:highlight w:val="none"/>
          <w:lang w:val="zh-CN"/>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eastAsia="方正仿宋_GBK"/>
          <w:sz w:val="28"/>
          <w:szCs w:val="28"/>
          <w:highlight w:val="none"/>
          <w:lang w:val="zh-CN"/>
        </w:rPr>
      </w:r>
      <w:r/>
    </w:p>
    <w:p>
      <w:pPr>
        <w:pStyle w:val="624"/>
        <w:ind w:firstLine="560"/>
        <w:spacing w:line="500" w:lineRule="exact"/>
        <w:tabs>
          <w:tab w:val="left" w:pos="5325" w:leader="none"/>
        </w:tabs>
        <w:rPr>
          <w:rFonts w:hint="eastAsia" w:ascii="Times New Roman" w:hAnsi="Times New Roman" w:eastAsia="方正仿宋_GBK" w:cs="Times New Roman"/>
          <w:b w:val="0"/>
          <w:bCs w:val="0"/>
          <w:sz w:val="28"/>
          <w:szCs w:val="28"/>
          <w:highlight w:val="none"/>
          <w:lang w:val="zh-CN" w:eastAsia="zh-CN" w:bidi="ar-SA"/>
        </w:rPr>
      </w:pPr>
      <w:r>
        <w:rPr>
          <w:rFonts w:hint="eastAsia" w:eastAsia="方正仿宋_GBK"/>
          <w:b/>
          <w:sz w:val="28"/>
          <w:szCs w:val="28"/>
          <w:highlight w:val="none"/>
          <w:lang w:val="en-US" w:eastAsia="zh-CN"/>
        </w:rPr>
        <w:t xml:space="preserve">2</w:t>
      </w:r>
      <w:r>
        <w:rPr>
          <w:rFonts w:eastAsia="方正仿宋_GBK"/>
          <w:b/>
          <w:sz w:val="28"/>
          <w:szCs w:val="28"/>
          <w:highlight w:val="none"/>
        </w:rPr>
        <w:t xml:space="preserve">.</w:t>
      </w:r>
      <w:r>
        <w:rPr>
          <w:rFonts w:ascii="Times New Roman" w:hAnsi="Times New Roman" w:eastAsia="方正仿宋_GBK" w:cs="Times New Roman"/>
          <w:b/>
          <w:sz w:val="28"/>
          <w:szCs w:val="28"/>
          <w:highlight w:val="none"/>
        </w:rPr>
        <w:t xml:space="preserve">服务时间</w:t>
      </w:r>
      <w:r>
        <w:rPr>
          <w:rFonts w:hint="eastAsia" w:eastAsia="方正仿宋_GBK"/>
          <w:b/>
          <w:sz w:val="28"/>
          <w:szCs w:val="28"/>
          <w:highlight w:val="none"/>
        </w:rPr>
        <w:t xml:space="preserve">：</w:t>
      </w:r>
      <w:r>
        <w:rPr>
          <w:rFonts w:hint="eastAsia" w:ascii="Times New Roman" w:hAnsi="Times New Roman" w:eastAsia="方正仿宋_GBK" w:cs="Times New Roman"/>
          <w:b w:val="0"/>
          <w:bCs w:val="0"/>
          <w:sz w:val="28"/>
          <w:szCs w:val="28"/>
          <w:highlight w:val="none"/>
          <w:lang w:val="en-US" w:eastAsia="zh-CN" w:bidi="ar-SA"/>
        </w:rPr>
        <w:t xml:space="preserve">服务期拟定三年，合同一年一签，具体时间以采购人通知为准。合同期满后，经采购人组织相关部门对履约情况进行验收，如服务良好，在不改变服务要求和服务价格前提下，采购人可与成交供应商按年续签合同。</w:t>
      </w:r>
      <w:r>
        <w:rPr>
          <w:rFonts w:hint="eastAsia" w:ascii="Times New Roman" w:hAnsi="Times New Roman" w:eastAsia="方正仿宋_GBK" w:cs="Times New Roman"/>
          <w:b w:val="0"/>
          <w:bCs w:val="0"/>
          <w:sz w:val="28"/>
          <w:szCs w:val="28"/>
          <w:highlight w:val="none"/>
          <w:lang w:val="zh-CN" w:eastAsia="zh-CN" w:bidi="ar-SA"/>
        </w:rPr>
      </w:r>
      <w:r/>
    </w:p>
    <w:p>
      <w:pPr>
        <w:pStyle w:val="624"/>
        <w:ind w:firstLine="560"/>
        <w:spacing w:line="500" w:lineRule="exact"/>
        <w:tabs>
          <w:tab w:val="left" w:pos="5325" w:leader="none"/>
        </w:tabs>
        <w:rPr>
          <w:rFonts w:eastAsia="方正仿宋_GBK"/>
          <w:b w:val="0"/>
          <w:bCs w:val="0"/>
          <w:sz w:val="28"/>
          <w:szCs w:val="28"/>
          <w:highlight w:val="none"/>
        </w:rPr>
      </w:pPr>
      <w:r>
        <w:rPr>
          <w:rFonts w:hint="eastAsia" w:eastAsia="方正仿宋_GBK"/>
          <w:b/>
          <w:sz w:val="28"/>
          <w:szCs w:val="28"/>
          <w:highlight w:val="none"/>
          <w:lang w:val="en-US" w:eastAsia="zh-CN"/>
        </w:rPr>
        <w:t xml:space="preserve">3</w:t>
      </w:r>
      <w:r>
        <w:rPr>
          <w:rFonts w:eastAsia="方正仿宋_GBK"/>
          <w:b/>
          <w:sz w:val="28"/>
          <w:szCs w:val="28"/>
          <w:highlight w:val="none"/>
        </w:rPr>
        <w:t xml:space="preserve">.服务地点：</w:t>
      </w:r>
      <w:r>
        <w:rPr>
          <w:rFonts w:hint="eastAsia" w:ascii="Times New Roman" w:hAnsi="Times New Roman" w:eastAsia="方正仿宋_GBK" w:cs="Times New Roman"/>
          <w:b w:val="0"/>
          <w:bCs w:val="0"/>
          <w:sz w:val="28"/>
          <w:szCs w:val="28"/>
          <w:highlight w:val="none"/>
          <w:lang w:val="zh-CN" w:eastAsia="zh-CN" w:bidi="ar-SA"/>
        </w:rPr>
        <w:t xml:space="preserve">如皋市解放路199号如皋市行政中心一楼社保B1号CA窗口。</w:t>
      </w:r>
      <w:r>
        <w:rPr>
          <w:rFonts w:eastAsia="方正仿宋_GBK"/>
          <w:b w:val="0"/>
          <w:bCs w:val="0"/>
          <w:sz w:val="28"/>
          <w:szCs w:val="28"/>
          <w:highlight w:val="none"/>
        </w:rPr>
      </w:r>
      <w:r/>
    </w:p>
    <w:p>
      <w:pPr>
        <w:pStyle w:val="624"/>
        <w:ind w:firstLine="560"/>
        <w:spacing w:line="500" w:lineRule="exact"/>
        <w:tabs>
          <w:tab w:val="left" w:pos="5325" w:leader="none"/>
        </w:tabs>
        <w:rPr>
          <w:rFonts w:eastAsia="方正仿宋_GBK"/>
          <w:b w:val="0"/>
          <w:bCs w:val="0"/>
          <w:sz w:val="28"/>
          <w:szCs w:val="28"/>
          <w:highlight w:val="none"/>
        </w:rPr>
      </w:pPr>
      <w:r>
        <w:rPr>
          <w:rFonts w:hint="eastAsia" w:eastAsia="方正仿宋_GBK"/>
          <w:b/>
          <w:sz w:val="28"/>
          <w:szCs w:val="28"/>
          <w:highlight w:val="none"/>
          <w:lang w:val="en-US" w:eastAsia="zh-CN"/>
        </w:rPr>
        <w:t xml:space="preserve">4</w:t>
      </w:r>
      <w:r>
        <w:rPr>
          <w:rFonts w:eastAsia="方正仿宋_GBK"/>
          <w:b/>
          <w:sz w:val="28"/>
          <w:szCs w:val="28"/>
          <w:highlight w:val="none"/>
        </w:rPr>
        <w:t xml:space="preserve">.免费质保期限（自交货并验收合格之日起计）：</w:t>
      </w:r>
      <w:r>
        <w:rPr>
          <w:rFonts w:hint="eastAsia" w:ascii="Times New Roman" w:hAnsi="Times New Roman" w:eastAsia="方正仿宋_GBK" w:cs="Times New Roman"/>
          <w:b w:val="0"/>
          <w:bCs w:val="0"/>
          <w:sz w:val="28"/>
          <w:szCs w:val="28"/>
          <w:highlight w:val="none"/>
          <w:lang w:val="zh-CN" w:eastAsia="zh-CN" w:bidi="ar-SA"/>
        </w:rPr>
        <w:t xml:space="preserve">提供的CA数字证书存储介质（UKEY智能密码钥匙）壹年质保，人为原因损坏除外。</w:t>
      </w:r>
      <w:r>
        <w:rPr>
          <w:rFonts w:eastAsia="方正仿宋_GBK"/>
          <w:b w:val="0"/>
          <w:bCs w:val="0"/>
          <w:sz w:val="28"/>
          <w:szCs w:val="28"/>
          <w:highlight w:val="none"/>
        </w:rPr>
      </w:r>
      <w:r/>
    </w:p>
    <w:p>
      <w:pPr>
        <w:pStyle w:val="624"/>
        <w:ind w:firstLine="560"/>
        <w:spacing w:line="500" w:lineRule="exact"/>
        <w:tabs>
          <w:tab w:val="left" w:pos="5325" w:leader="none"/>
        </w:tabs>
        <w:rPr>
          <w:rFonts w:hint="eastAsia" w:ascii="Times New Roman" w:hAnsi="Times New Roman" w:eastAsia="方正仿宋_GBK" w:cs="Times New Roman"/>
          <w:b/>
          <w:sz w:val="28"/>
          <w:szCs w:val="28"/>
          <w:highlight w:val="none"/>
          <w:lang w:eastAsia="zh-CN"/>
        </w:rPr>
      </w:pPr>
      <w:r>
        <w:rPr>
          <w:rFonts w:hint="eastAsia" w:eastAsia="方正仿宋_GBK"/>
          <w:b/>
          <w:sz w:val="28"/>
          <w:szCs w:val="28"/>
          <w:highlight w:val="none"/>
          <w:lang w:val="en-US" w:eastAsia="zh-CN"/>
        </w:rPr>
        <w:t xml:space="preserve">5</w:t>
      </w:r>
      <w:r>
        <w:rPr>
          <w:rFonts w:eastAsia="方正仿宋_GBK"/>
          <w:b/>
          <w:sz w:val="28"/>
          <w:szCs w:val="28"/>
          <w:highlight w:val="none"/>
        </w:rPr>
        <w:t xml:space="preserve">.验收方案：</w:t>
      </w:r>
      <w:r>
        <w:rPr>
          <w:rFonts w:hint="eastAsia" w:ascii="Times New Roman" w:hAnsi="Times New Roman" w:eastAsia="方正仿宋_GBK" w:cs="Times New Roman"/>
          <w:b w:val="0"/>
          <w:bCs/>
          <w:sz w:val="28"/>
          <w:szCs w:val="28"/>
          <w:highlight w:val="none"/>
          <w:lang w:eastAsia="zh-CN"/>
        </w:rPr>
        <w:t xml:space="preserve">成交供应商服务期满后由采购人组织验收，验收时需提供一年服务期中服务内容、业务办理量等相关内容。</w:t>
      </w:r>
      <w:r>
        <w:rPr>
          <w:rFonts w:hint="eastAsia" w:ascii="Times New Roman" w:hAnsi="Times New Roman" w:eastAsia="方正仿宋_GBK" w:cs="Times New Roman"/>
          <w:b/>
          <w:sz w:val="28"/>
          <w:szCs w:val="28"/>
          <w:highlight w:val="none"/>
          <w:lang w:eastAsia="zh-CN"/>
        </w:rPr>
      </w:r>
      <w:r/>
    </w:p>
    <w:p>
      <w:pPr>
        <w:pStyle w:val="624"/>
        <w:ind w:firstLine="560"/>
        <w:spacing w:line="500" w:lineRule="exact"/>
        <w:tabs>
          <w:tab w:val="left" w:pos="5325" w:leader="none"/>
        </w:tabs>
        <w:rPr>
          <w:rFonts w:hint="eastAsia" w:eastAsia="方正仿宋_GBK"/>
          <w:b w:val="0"/>
          <w:bCs/>
          <w:sz w:val="28"/>
          <w:szCs w:val="28"/>
          <w:highlight w:val="none"/>
          <w:lang w:eastAsia="zh-CN"/>
        </w:rPr>
      </w:pPr>
      <w:r>
        <w:rPr>
          <w:rFonts w:hint="eastAsia" w:eastAsia="方正仿宋_GBK"/>
          <w:b/>
          <w:sz w:val="28"/>
          <w:szCs w:val="28"/>
          <w:highlight w:val="none"/>
          <w:lang w:val="en-US" w:eastAsia="zh-CN"/>
        </w:rPr>
        <w:t xml:space="preserve">6</w:t>
      </w:r>
      <w:r>
        <w:rPr>
          <w:rFonts w:eastAsia="方正仿宋_GBK"/>
          <w:b/>
          <w:sz w:val="28"/>
          <w:szCs w:val="28"/>
          <w:highlight w:val="none"/>
        </w:rPr>
        <w:t xml:space="preserve">.售后服务及其他（含安装、调试、培训、维护等）</w:t>
      </w:r>
      <w:r>
        <w:rPr>
          <w:rFonts w:hint="eastAsia" w:eastAsia="方正仿宋_GBK"/>
          <w:b/>
          <w:sz w:val="28"/>
          <w:szCs w:val="28"/>
          <w:highlight w:val="none"/>
          <w:lang w:eastAsia="zh-CN"/>
        </w:rPr>
        <w:t xml:space="preserve">：</w:t>
      </w:r>
      <w:r>
        <w:rPr>
          <w:rFonts w:hint="eastAsia" w:eastAsia="方正仿宋_GBK"/>
          <w:b w:val="0"/>
          <w:bCs/>
          <w:sz w:val="28"/>
          <w:szCs w:val="28"/>
          <w:highlight w:val="none"/>
          <w:lang w:eastAsia="zh-CN"/>
        </w:rPr>
        <w:t xml:space="preserve">按照采购文件要求提供人员配置、管理考核、服务标准等售后服务。</w:t>
      </w:r>
      <w:r>
        <w:rPr>
          <w:rFonts w:hint="eastAsia" w:eastAsia="方正仿宋_GBK"/>
          <w:b w:val="0"/>
          <w:bCs/>
          <w:sz w:val="28"/>
          <w:szCs w:val="28"/>
          <w:highlight w:val="none"/>
          <w:lang w:eastAsia="zh-CN"/>
        </w:rPr>
      </w:r>
      <w:r/>
    </w:p>
    <w:p>
      <w:pPr>
        <w:pStyle w:val="637"/>
        <w:ind w:firstLine="560"/>
        <w:keepLines w:val="0"/>
        <w:keepNext w:val="0"/>
        <w:pageBreakBefore w:val="0"/>
        <w:spacing w:line="500" w:lineRule="exact"/>
        <w:widowControl w:val="off"/>
        <w:rPr>
          <w:rFonts w:hint="eastAsia" w:eastAsia="方正仿宋_GBK"/>
          <w:b w:val="0"/>
          <w:bCs w:val="0"/>
          <w:szCs w:val="28"/>
          <w:highlight w:val="none"/>
          <w:lang w:val="zh-CN"/>
        </w:rPr>
      </w:pPr>
      <w:r>
        <w:rPr>
          <w:rFonts w:hint="eastAsia"/>
          <w:b/>
          <w:highlight w:val="none"/>
          <w:lang w:val="en-US" w:eastAsia="zh-CN"/>
        </w:rPr>
        <w:t xml:space="preserve">7</w:t>
      </w:r>
      <w:r>
        <w:rPr>
          <w:rFonts w:hint="eastAsia"/>
          <w:b/>
          <w:highlight w:val="none"/>
        </w:rPr>
        <w:t xml:space="preserve">.</w:t>
      </w:r>
      <w:r>
        <w:rPr>
          <w:rFonts w:eastAsia="方正仿宋_GBK"/>
          <w:b/>
          <w:bCs/>
          <w:szCs w:val="28"/>
          <w:highlight w:val="none"/>
          <w:lang w:val="zh-CN"/>
        </w:rPr>
        <w:t xml:space="preserve">付款方式：</w:t>
      </w:r>
      <w:r>
        <w:rPr>
          <w:rFonts w:hint="eastAsia" w:eastAsia="方正仿宋_GBK"/>
          <w:b w:val="0"/>
          <w:bCs w:val="0"/>
          <w:szCs w:val="28"/>
          <w:highlight w:val="none"/>
          <w:lang w:val="zh-CN"/>
        </w:rPr>
        <w:t xml:space="preserve">合同签订后30日内采购人向服务供应商支付合同金额的50%。服务期结束后采购人对服务供应商进行评价，评价合格后30日内支付剩余的合同价款。</w:t>
      </w:r>
      <w:r>
        <w:rPr>
          <w:rFonts w:hint="eastAsia" w:eastAsia="方正仿宋_GBK"/>
          <w:b w:val="0"/>
          <w:bCs w:val="0"/>
          <w:szCs w:val="28"/>
          <w:highlight w:val="none"/>
          <w:lang w:val="zh-CN"/>
        </w:rPr>
      </w:r>
      <w:r/>
    </w:p>
    <w:p>
      <w:pPr>
        <w:pStyle w:val="637"/>
        <w:ind w:firstLine="560"/>
        <w:keepLines w:val="0"/>
        <w:keepNext w:val="0"/>
        <w:pageBreakBefore w:val="0"/>
        <w:spacing w:line="500" w:lineRule="exact"/>
        <w:widowControl w:val="off"/>
        <w:rPr>
          <w:rFonts w:hint="eastAsia" w:eastAsia="方正仿宋_GBK"/>
          <w:b w:val="0"/>
          <w:bCs w:val="0"/>
          <w:szCs w:val="28"/>
          <w:highlight w:val="none"/>
          <w:lang w:val="zh-CN"/>
        </w:rPr>
      </w:pPr>
      <w:r>
        <w:rPr>
          <w:rFonts w:hint="eastAsia" w:eastAsia="方正仿宋_GBK"/>
          <w:b w:val="0"/>
          <w:bCs w:val="0"/>
          <w:szCs w:val="28"/>
          <w:highlight w:val="none"/>
          <w:lang w:val="zh-CN"/>
        </w:rPr>
        <w:t xml:space="preserve">①若合同服务期内，数字证书按户数结算费用大于等于成交价，则采购人向服务供应商支付成交价剩余50%的尾款。</w:t>
      </w:r>
      <w:r>
        <w:rPr>
          <w:rFonts w:hint="eastAsia" w:eastAsia="方正仿宋_GBK"/>
          <w:b w:val="0"/>
          <w:bCs w:val="0"/>
          <w:szCs w:val="28"/>
          <w:highlight w:val="none"/>
          <w:lang w:val="zh-CN"/>
        </w:rPr>
      </w:r>
      <w:r/>
    </w:p>
    <w:p>
      <w:pPr>
        <w:pStyle w:val="637"/>
        <w:ind w:firstLine="560"/>
        <w:keepLines w:val="0"/>
        <w:keepNext w:val="0"/>
        <w:pageBreakBefore w:val="0"/>
        <w:spacing w:line="500" w:lineRule="exact"/>
        <w:widowControl w:val="off"/>
        <w:rPr>
          <w:rFonts w:hint="eastAsia" w:eastAsia="方正仿宋_GBK"/>
          <w:b w:val="0"/>
          <w:bCs w:val="0"/>
          <w:szCs w:val="28"/>
          <w:highlight w:val="none"/>
          <w:lang w:val="zh-CN"/>
        </w:rPr>
      </w:pPr>
      <w:r>
        <w:rPr>
          <w:rFonts w:hint="eastAsia" w:eastAsia="方正仿宋_GBK"/>
          <w:b w:val="0"/>
          <w:bCs w:val="0"/>
          <w:szCs w:val="28"/>
          <w:highlight w:val="none"/>
          <w:lang w:val="zh-CN"/>
        </w:rPr>
        <w:t xml:space="preserve">②若合同服务期内，数字证书按户数结算费用小于成交价且大于等于首付款，则采购人按实际服务户数核算并支付尾款。</w:t>
      </w:r>
      <w:r>
        <w:rPr>
          <w:rFonts w:hint="eastAsia" w:eastAsia="方正仿宋_GBK"/>
          <w:b w:val="0"/>
          <w:bCs w:val="0"/>
          <w:szCs w:val="28"/>
          <w:highlight w:val="none"/>
          <w:lang w:val="zh-CN"/>
        </w:rPr>
      </w:r>
      <w:r/>
    </w:p>
    <w:p>
      <w:pPr>
        <w:pStyle w:val="637"/>
        <w:ind w:firstLine="560"/>
        <w:keepLines w:val="0"/>
        <w:keepNext w:val="0"/>
        <w:pageBreakBefore w:val="0"/>
        <w:spacing w:line="500" w:lineRule="exact"/>
        <w:widowControl w:val="off"/>
        <w:rPr>
          <w:rFonts w:hint="eastAsia" w:eastAsia="方正仿宋_GBK"/>
          <w:b w:val="0"/>
          <w:bCs w:val="0"/>
          <w:szCs w:val="28"/>
          <w:highlight w:val="none"/>
          <w:lang w:val="zh-CN"/>
        </w:rPr>
      </w:pPr>
      <w:r>
        <w:rPr>
          <w:rFonts w:hint="eastAsia" w:eastAsia="方正仿宋_GBK"/>
          <w:b w:val="0"/>
          <w:bCs w:val="0"/>
          <w:szCs w:val="28"/>
          <w:highlight w:val="none"/>
          <w:lang w:val="zh-CN"/>
        </w:rPr>
        <w:t xml:space="preserve">③若合同服务期内，数字证书按户数结算费用小于首付款，服务供应商应在采购人出具验收评价结论后30日内，将首次结算超出实际结算费用的差额部分退回至采购人指定银行账户。</w:t>
      </w:r>
      <w:r>
        <w:rPr>
          <w:rFonts w:hint="eastAsia" w:eastAsia="方正仿宋_GBK"/>
          <w:b w:val="0"/>
          <w:bCs w:val="0"/>
          <w:szCs w:val="28"/>
          <w:highlight w:val="none"/>
          <w:lang w:val="zh-CN"/>
        </w:rPr>
      </w:r>
      <w:r/>
    </w:p>
    <w:p>
      <w:pPr>
        <w:pStyle w:val="637"/>
        <w:ind w:firstLine="560"/>
        <w:keepLines w:val="0"/>
        <w:keepNext w:val="0"/>
        <w:pageBreakBefore w:val="0"/>
        <w:spacing w:line="500" w:lineRule="exact"/>
        <w:widowControl w:val="off"/>
        <w:rPr>
          <w:rFonts w:ascii="宋体" w:hAnsi="宋体"/>
          <w:sz w:val="28"/>
          <w:szCs w:val="28"/>
          <w:highlight w:val="none"/>
        </w:rPr>
      </w:pPr>
      <w:r>
        <w:rPr>
          <w:rFonts w:hint="eastAsia" w:eastAsia="方正仿宋_GBK"/>
          <w:b w:val="0"/>
          <w:bCs w:val="0"/>
          <w:szCs w:val="28"/>
          <w:highlight w:val="none"/>
          <w:lang w:val="zh-CN"/>
        </w:rPr>
        <w:t xml:space="preserve">具体支付时间以财政拨付进度为准。服务供应商需在约定付款时间前七个工作日内开具发票。</w:t>
      </w:r>
      <w:r>
        <w:rPr>
          <w:rFonts w:ascii="宋体" w:hAnsi="宋体"/>
          <w:sz w:val="28"/>
          <w:szCs w:val="28"/>
          <w:highlight w:val="none"/>
        </w:rPr>
      </w:r>
      <w:r/>
    </w:p>
    <w:p>
      <w:pPr>
        <w:pStyle w:val="624"/>
        <w:ind w:firstLine="560"/>
        <w:keepLines w:val="0"/>
        <w:keepNext w:val="0"/>
        <w:pageBreakBefore w:val="0"/>
        <w:spacing w:line="500" w:lineRule="exact"/>
        <w:widowControl w:val="off"/>
        <w:rPr>
          <w:rFonts w:hint="eastAsia" w:ascii="宋体" w:hAnsi="宋体"/>
          <w:b w:val="0"/>
          <w:bCs w:val="0"/>
          <w:color w:val="ff0000"/>
          <w:sz w:val="28"/>
          <w:szCs w:val="28"/>
          <w:highlight w:val="none"/>
        </w:rPr>
      </w:pPr>
      <w:r>
        <w:rPr>
          <w:rFonts w:hint="eastAsia" w:ascii="Times New Roman" w:hAnsi="Times New Roman" w:eastAsia="方正仿宋_GBK" w:cs="Times New Roman"/>
          <w:b/>
          <w:bCs/>
          <w:sz w:val="28"/>
          <w:szCs w:val="28"/>
          <w:highlight w:val="none"/>
          <w:lang w:val="en-US" w:eastAsia="zh-CN" w:bidi="ar-SA"/>
        </w:rPr>
        <w:t xml:space="preserve">8.</w:t>
      </w:r>
      <w:r>
        <w:rPr>
          <w:rFonts w:ascii="Times New Roman" w:hAnsi="Times New Roman" w:eastAsia="方正仿宋_GBK" w:cs="Times New Roman"/>
          <w:b/>
          <w:bCs/>
          <w:sz w:val="28"/>
          <w:szCs w:val="28"/>
          <w:highlight w:val="none"/>
          <w:lang w:val="zh-CN" w:eastAsia="zh-CN" w:bidi="ar-SA"/>
        </w:rPr>
        <w:t xml:space="preserve">采购标的的数量、</w:t>
      </w:r>
      <w:r>
        <w:rPr>
          <w:rFonts w:hint="eastAsia" w:ascii="Times New Roman" w:hAnsi="Times New Roman" w:eastAsia="方正仿宋_GBK" w:cs="Times New Roman"/>
          <w:b/>
          <w:bCs/>
          <w:sz w:val="28"/>
          <w:szCs w:val="28"/>
          <w:highlight w:val="none"/>
          <w:lang w:val="en-US" w:eastAsia="zh-CN" w:bidi="ar-SA"/>
        </w:rPr>
        <w:t xml:space="preserve">清单：</w:t>
      </w:r>
      <w:r>
        <w:rPr>
          <w:rFonts w:hint="eastAsia" w:ascii="Times New Roman" w:hAnsi="Times New Roman" w:eastAsia="方正仿宋_GBK" w:cs="Times New Roman"/>
          <w:b w:val="0"/>
          <w:bCs w:val="0"/>
          <w:sz w:val="28"/>
          <w:szCs w:val="28"/>
          <w:highlight w:val="none"/>
          <w:lang w:val="en-US" w:eastAsia="zh-CN" w:bidi="ar-SA"/>
        </w:rPr>
        <w:t xml:space="preserve">采购项目总规模70万元，依托已建成的电子印章平台，整合人社、医保、公积金数字证书，为企业提供线上统一数字认证和签章服务，实现一张数字证书在各部门系统贯通办事、一证通行。包括大厅网点服务、电话服务、远程技术服务、培训服务、CA质保、驻场服务、集群服务等。</w:t>
      </w:r>
      <w:r>
        <w:rPr>
          <w:rFonts w:hint="eastAsia" w:ascii="宋体" w:hAnsi="宋体"/>
          <w:b w:val="0"/>
          <w:bCs w:val="0"/>
          <w:color w:val="ff0000"/>
          <w:sz w:val="28"/>
          <w:szCs w:val="28"/>
          <w:highlight w:val="none"/>
        </w:rPr>
      </w:r>
      <w:r/>
    </w:p>
    <w:p>
      <w:pPr>
        <w:pStyle w:val="624"/>
        <w:ind w:firstLine="560"/>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eastAsia" w:ascii="Times New Roman" w:hAnsi="Times New Roman" w:eastAsia="方正仿宋_GBK" w:cs="Times New Roman"/>
          <w:b/>
          <w:bCs/>
          <w:sz w:val="28"/>
          <w:szCs w:val="28"/>
          <w:highlight w:val="none"/>
          <w:lang w:val="en-US" w:eastAsia="zh-CN" w:bidi="ar-SA"/>
        </w:rPr>
        <w:t xml:space="preserve">9.</w:t>
      </w:r>
      <w:r>
        <w:rPr>
          <w:rFonts w:hint="eastAsia" w:ascii="方正仿宋_GBK" w:hAnsi="方正仿宋_GBK" w:eastAsia="方正仿宋_GBK" w:cs="方正仿宋_GBK"/>
          <w:b/>
          <w:sz w:val="28"/>
          <w:szCs w:val="28"/>
          <w:highlight w:val="none"/>
          <w:lang w:val="en-US" w:eastAsia="zh-CN" w:bidi="ar-SA"/>
        </w:rPr>
        <w:t xml:space="preserve">政府采购政策功能要求</w:t>
      </w:r>
      <w:r>
        <w:rPr>
          <w:rFonts w:hint="eastAsia" w:ascii="方正仿宋_GBK" w:hAnsi="方正仿宋_GBK" w:eastAsia="方正仿宋_GBK" w:cs="方正仿宋_GBK"/>
          <w:sz w:val="28"/>
          <w:szCs w:val="28"/>
          <w:highlight w:val="none"/>
        </w:rPr>
      </w:r>
      <w:r/>
    </w:p>
    <w:p>
      <w:pPr>
        <w:pStyle w:val="669"/>
        <w:keepLines w:val="0"/>
        <w:keepNext w:val="0"/>
        <w:pageBreakBefore w:val="0"/>
        <w:spacing w:line="50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（1）商品包装层数不得超过 3 层，空隙率不大于 40%；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（3）商品包装中铅、汞、镉、六价铬的总含量应不大于100mg/kg；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（4）商品包装印刷使用的油墨中挥发性有机化合物(VOCs)含量应不大于 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（5）塑料材质商品包装上呈现的印刷颜色不得超过 6 色；</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（6）纸质商品包装应使用 75%以上的可再生纤维原料生产；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（7）木质商品包装的原料应来源于可持续性森林。</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9.2快递包装环保要求：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（1）快递包装中重金属（铅、汞、镉、六价铬）总量应不大于 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（3）快递包装中使用纸基材的包装材料，纸基材中的有机氯的含量应不大于 150 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（7）快递中使用的集装袋应为单一材质制成，其重复使用次数应不小于 80 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（8）快递中应使用幅宽不大于45mm 的生物降解胶带；</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（9）快递包装中不得使用溶剂型胶粘剂；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（11）快递应使用电子面单；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（12）直接使用商品包装作为快递包装的商品，其商品包装满足《商品包装政府采购需求标准（试行）》即可；</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（13）快递包装产品质量和封装方式应符合相关国家或行业标准技术指标要求。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9.3绿色数据中心（如有）</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（1）采购数据中心相关设备、运维服务，应当有利于节约能源、环境保护和资源循环利用。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69"/>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70"/>
        <w:ind w:firstLine="546"/>
        <w:jc w:val="left"/>
        <w:spacing w:line="500" w:lineRule="exact"/>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70"/>
        <w:ind w:firstLine="702"/>
        <w:jc w:val="center"/>
        <w:spacing w:line="500" w:lineRule="exact"/>
        <w:rPr>
          <w:rFonts w:hint="eastAsia" w:ascii="方正小标宋_GBK" w:hAnsi="仿宋" w:eastAsia="方正小标宋_GBK" w:cs="仿宋"/>
          <w:bCs/>
          <w:color w:val="000000"/>
          <w:sz w:val="36"/>
          <w:szCs w:val="36"/>
          <w:highlight w:val="none"/>
        </w:rPr>
      </w:pPr>
      <w:r>
        <w:rPr>
          <w:rFonts w:hint="eastAsia" w:ascii="方正小标宋_GBK" w:hAnsi="仿宋" w:eastAsia="方正小标宋_GBK" w:cs="仿宋"/>
          <w:bCs/>
          <w:color w:val="000000"/>
          <w:sz w:val="36"/>
          <w:szCs w:val="36"/>
          <w:highlight w:val="none"/>
          <w:lang w:val="zh-CN"/>
        </w:rPr>
        <w:br w:type="page" w:clear="all"/>
      </w:r>
      <w:r>
        <w:rPr>
          <w:rFonts w:hint="eastAsia" w:ascii="方正小标宋_GBK" w:hAnsi="仿宋" w:eastAsia="方正小标宋_GBK" w:cs="仿宋"/>
          <w:bCs/>
          <w:color w:val="000000"/>
          <w:sz w:val="36"/>
          <w:szCs w:val="36"/>
          <w:highlight w:val="none"/>
          <w:lang w:val="zh-CN"/>
        </w:rPr>
        <w:t xml:space="preserve">第四部分</w:t>
      </w:r>
      <w:r>
        <w:rPr>
          <w:rFonts w:hint="eastAsia" w:ascii="方正小标宋_GBK" w:hAnsi="仿宋" w:eastAsia="方正小标宋_GBK" w:cs="仿宋"/>
          <w:bCs/>
          <w:color w:val="000000"/>
          <w:sz w:val="36"/>
          <w:szCs w:val="36"/>
          <w:highlight w:val="none"/>
        </w:rPr>
        <w:t xml:space="preserve">   合同签订与验收付款</w:t>
      </w:r>
      <w:r>
        <w:rPr>
          <w:rFonts w:hint="eastAsia" w:ascii="方正小标宋_GBK" w:hAnsi="仿宋" w:eastAsia="方正小标宋_GBK" w:cs="仿宋"/>
          <w:bCs/>
          <w:color w:val="000000"/>
          <w:sz w:val="36"/>
          <w:szCs w:val="36"/>
          <w:highlight w:val="none"/>
        </w:rPr>
      </w:r>
      <w:r/>
    </w:p>
    <w:p>
      <w:pPr>
        <w:pStyle w:val="624"/>
        <w:ind w:firstLine="560"/>
        <w:jc w:val="left"/>
        <w:spacing w:line="500" w:lineRule="exact"/>
        <w:rPr>
          <w:rFonts w:eastAsia="方正仿宋_GBK"/>
          <w:b/>
          <w:bCs/>
          <w:sz w:val="28"/>
          <w:szCs w:val="28"/>
          <w:highlight w:val="none"/>
        </w:rPr>
      </w:pPr>
      <w:r>
        <w:rPr>
          <w:rFonts w:eastAsia="方正仿宋_GBK"/>
          <w:b/>
          <w:bCs/>
          <w:sz w:val="28"/>
          <w:szCs w:val="28"/>
          <w:highlight w:val="none"/>
        </w:rPr>
      </w:r>
      <w:r/>
    </w:p>
    <w:p>
      <w:pPr>
        <w:pStyle w:val="624"/>
        <w:ind w:firstLine="560"/>
        <w:jc w:val="left"/>
        <w:spacing w:line="500" w:lineRule="exact"/>
        <w:rPr>
          <w:rFonts w:eastAsia="方正仿宋_GBK"/>
          <w:sz w:val="28"/>
          <w:szCs w:val="28"/>
          <w:highlight w:val="none"/>
        </w:rPr>
      </w:pPr>
      <w:r>
        <w:rPr>
          <w:rFonts w:eastAsia="方正仿宋_GBK"/>
          <w:b/>
          <w:bCs/>
          <w:sz w:val="28"/>
          <w:szCs w:val="28"/>
          <w:highlight w:val="none"/>
        </w:rPr>
        <w:t xml:space="preserve">一、合同签订：成交供应商应当在成交通知书发出之日起三十日内，按照采购文件确定的事项与采购人签订政府采购合同。</w:t>
      </w:r>
      <w:r>
        <w:rPr>
          <w:rFonts w:eastAsia="方正仿宋_GBK"/>
          <w:sz w:val="28"/>
          <w:szCs w:val="28"/>
          <w:highlight w:val="none"/>
        </w:rPr>
        <w:t xml:space="preserve">所签合同不得对采购文件作实质性修改。采购人不得向成交供应商提出不合理的要求作为签订合同的条件，不得与成交供应商私下订立背离采购文件实质性内容的协议。</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b/>
          <w:sz w:val="28"/>
          <w:szCs w:val="28"/>
          <w:highlight w:val="none"/>
        </w:rPr>
        <w:t xml:space="preserve">二</w:t>
      </w:r>
      <w:r>
        <w:rPr>
          <w:rFonts w:eastAsia="方正仿宋_GBK"/>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的原则上5个工作日内支付相应款项。</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eastAsia="方正仿宋_GBK"/>
          <w:sz w:val="28"/>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eastAsia="方正仿宋_GBK"/>
          <w:sz w:val="28"/>
          <w:szCs w:val="28"/>
          <w:highlight w:val="none"/>
        </w:rPr>
      </w:r>
      <w:r/>
    </w:p>
    <w:p>
      <w:pPr>
        <w:pStyle w:val="632"/>
        <w:ind w:firstLine="599"/>
        <w:spacing w:line="500" w:lineRule="exact"/>
        <w:rPr>
          <w:rFonts w:eastAsia="方正仿宋_GBK"/>
          <w:b/>
          <w:bCs/>
          <w:sz w:val="28"/>
          <w:szCs w:val="28"/>
          <w:highlight w:val="none"/>
        </w:rPr>
      </w:pPr>
      <w:r>
        <w:rPr>
          <w:rFonts w:eastAsia="方正仿宋_GBK"/>
          <w:b/>
          <w:bCs/>
          <w:sz w:val="28"/>
          <w:szCs w:val="28"/>
          <w:highlight w:val="none"/>
        </w:rPr>
        <w:t xml:space="preserve">五、不响应付款方式的，视同响应文件无效处理。</w:t>
      </w:r>
      <w:r>
        <w:rPr>
          <w:rFonts w:eastAsia="方正仿宋_GBK"/>
          <w:b/>
          <w:bCs/>
          <w:sz w:val="28"/>
          <w:szCs w:val="28"/>
          <w:highlight w:val="none"/>
        </w:rPr>
      </w:r>
      <w:r/>
    </w:p>
    <w:p>
      <w:pPr>
        <w:pStyle w:val="637"/>
        <w:ind w:firstLine="561"/>
        <w:spacing w:line="500" w:lineRule="exact"/>
        <w:rPr>
          <w:rFonts w:eastAsia="方正仿宋_GBK"/>
          <w:bCs/>
          <w:szCs w:val="28"/>
          <w:highlight w:val="none"/>
        </w:rPr>
      </w:pPr>
      <w:r>
        <w:rPr>
          <w:rFonts w:eastAsia="方正仿宋_GBK"/>
          <w:bCs/>
          <w:szCs w:val="28"/>
          <w:highlight w:val="none"/>
          <w:lang w:val="zh-CN"/>
        </w:rPr>
        <w:t xml:space="preserve">付款方式：</w:t>
      </w:r>
      <w:r>
        <w:rPr>
          <w:rFonts w:hint="eastAsia" w:eastAsia="方正仿宋_GBK"/>
          <w:bCs/>
          <w:szCs w:val="28"/>
          <w:highlight w:val="none"/>
          <w:lang w:val="zh-CN"/>
        </w:rPr>
        <w:t xml:space="preserve">见本文件“第三部分项目需求”</w:t>
      </w:r>
      <w:r>
        <w:rPr>
          <w:rFonts w:eastAsia="方正仿宋_GBK"/>
          <w:bCs/>
          <w:szCs w:val="28"/>
          <w:highlight w:val="none"/>
        </w:rPr>
      </w:r>
      <w:r/>
    </w:p>
    <w:p>
      <w:pPr>
        <w:pStyle w:val="624"/>
        <w:ind w:firstLine="560"/>
        <w:spacing w:line="500" w:lineRule="exact"/>
        <w:rPr>
          <w:rFonts w:eastAsia="方正仿宋_GBK"/>
          <w:sz w:val="28"/>
          <w:szCs w:val="28"/>
          <w:highlight w:val="none"/>
        </w:rPr>
      </w:pPr>
      <w:r>
        <w:rPr>
          <w:rFonts w:eastAsia="方正仿宋_GBK"/>
          <w:sz w:val="28"/>
          <w:szCs w:val="28"/>
          <w:highlight w:val="none"/>
        </w:rPr>
        <w:t xml:space="preserve">款项由采购人按相关财务支付规定办理支付手续。不得故意拖延支付时间。</w:t>
      </w:r>
      <w:r>
        <w:rPr>
          <w:rFonts w:eastAsia="方正仿宋_GBK"/>
          <w:sz w:val="28"/>
          <w:szCs w:val="28"/>
          <w:highlight w:val="none"/>
        </w:rPr>
      </w:r>
      <w:r/>
    </w:p>
    <w:p>
      <w:pPr>
        <w:pStyle w:val="639"/>
        <w:ind w:firstLine="482"/>
        <w:jc w:val="center"/>
        <w:spacing w:line="500" w:lineRule="exact"/>
        <w:rPr>
          <w:rFonts w:ascii="Times New Roman" w:eastAsia="仿宋"/>
          <w:b/>
          <w:sz w:val="24"/>
          <w:szCs w:val="24"/>
          <w:highlight w:val="none"/>
        </w:rPr>
      </w:pPr>
      <w:r>
        <w:rPr>
          <w:rFonts w:ascii="Times New Roman" w:eastAsia="仿宋"/>
          <w:b/>
          <w:sz w:val="24"/>
          <w:szCs w:val="24"/>
          <w:highlight w:val="none"/>
        </w:rPr>
      </w:r>
      <w:r/>
    </w:p>
    <w:p>
      <w:pPr>
        <w:pStyle w:val="639"/>
        <w:ind w:firstLine="482"/>
        <w:jc w:val="center"/>
        <w:spacing w:line="500" w:lineRule="exact"/>
        <w:rPr>
          <w:rFonts w:ascii="Times New Roman" w:eastAsia="仿宋"/>
          <w:b/>
          <w:sz w:val="24"/>
          <w:szCs w:val="24"/>
          <w:highlight w:val="none"/>
        </w:rPr>
      </w:pPr>
      <w:r>
        <w:rPr>
          <w:rFonts w:ascii="Times New Roman" w:eastAsia="仿宋"/>
          <w:b/>
          <w:sz w:val="24"/>
          <w:szCs w:val="24"/>
          <w:highlight w:val="none"/>
        </w:rPr>
      </w:r>
      <w:r/>
    </w:p>
    <w:p>
      <w:pPr>
        <w:pStyle w:val="624"/>
        <w:jc w:val="center"/>
        <w:keepLines w:val="0"/>
        <w:keepNext w:val="0"/>
        <w:pageBreakBefore w:val="0"/>
        <w:spacing w:line="520" w:lineRule="exact"/>
        <w:rPr>
          <w:rFonts w:ascii="Times New Roman" w:hAnsi="Times New Roman" w:eastAsia="方正小标宋简体" w:cs="Times New Roman"/>
          <w:i w:val="0"/>
          <w:iCs w:val="0"/>
          <w:caps w:val="0"/>
          <w:color w:val="000000"/>
          <w:spacing w:val="0"/>
          <w:sz w:val="44"/>
          <w:szCs w:val="44"/>
          <w:shd w:val="clear" w:color="auto" w:fill="ffffff"/>
          <w:lang w:eastAsia="zh-CN"/>
        </w:rPr>
      </w:pPr>
      <w:r>
        <w:rPr>
          <w:rFonts w:hint="eastAsia" w:ascii="方正小标宋简体" w:eastAsia="方正小标宋简体"/>
          <w:bCs/>
          <w:sz w:val="32"/>
          <w:szCs w:val="32"/>
          <w:highlight w:val="none"/>
        </w:rPr>
        <w:br w:type="page" w:clear="all"/>
      </w:r>
      <w:r>
        <w:rPr>
          <w:rFonts w:ascii="Times New Roman" w:hAnsi="Times New Roman" w:eastAsia="方正小标宋简体" w:cs="Times New Roman"/>
          <w:i w:val="0"/>
          <w:iCs w:val="0"/>
          <w:caps w:val="0"/>
          <w:color w:val="000000"/>
          <w:spacing w:val="0"/>
          <w:sz w:val="44"/>
          <w:szCs w:val="44"/>
          <w:shd w:val="clear" w:color="auto" w:fill="ffffff"/>
          <w:lang w:eastAsia="zh-CN"/>
        </w:rPr>
      </w:r>
      <w:r/>
    </w:p>
    <w:p>
      <w:pPr>
        <w:pStyle w:val="624"/>
        <w:jc w:val="center"/>
        <w:keepLines w:val="0"/>
        <w:keepNext w:val="0"/>
        <w:pageBreakBefore w:val="0"/>
        <w:spacing w:line="520" w:lineRule="exact"/>
        <w:rPr>
          <w:rFonts w:ascii="Times New Roman" w:hAnsi="Times New Roman" w:eastAsia="方正小标宋简体" w:cs="Times New Roman"/>
          <w:i w:val="0"/>
          <w:iCs w:val="0"/>
          <w:caps w:val="0"/>
          <w:color w:val="000000"/>
          <w:spacing w:val="0"/>
          <w:sz w:val="44"/>
          <w:szCs w:val="44"/>
          <w:shd w:val="clear" w:color="auto" w:fill="ffffff"/>
          <w:lang w:eastAsia="zh-CN"/>
        </w:rPr>
      </w:pPr>
      <w:r>
        <w:rPr>
          <w:rFonts w:ascii="Times New Roman" w:hAnsi="Times New Roman" w:eastAsia="方正小标宋简体" w:cs="Times New Roman"/>
          <w:i w:val="0"/>
          <w:iCs w:val="0"/>
          <w:caps w:val="0"/>
          <w:color w:val="000000"/>
          <w:spacing w:val="0"/>
          <w:sz w:val="44"/>
          <w:szCs w:val="44"/>
          <w:shd w:val="clear" w:color="auto" w:fill="ffffff"/>
          <w:lang w:eastAsia="zh-CN"/>
        </w:rPr>
      </w:r>
      <w:r/>
    </w:p>
    <w:p>
      <w:pPr>
        <w:pStyle w:val="624"/>
        <w:jc w:val="center"/>
        <w:keepLines w:val="0"/>
        <w:keepNext w:val="0"/>
        <w:pageBreakBefore w:val="0"/>
        <w:spacing w:line="520" w:lineRule="exact"/>
        <w:rPr>
          <w:rFonts w:ascii="Times New Roman" w:hAnsi="Times New Roman" w:eastAsia="方正小标宋简体" w:cs="Times New Roman"/>
          <w:i w:val="0"/>
          <w:iCs w:val="0"/>
          <w:caps w:val="0"/>
          <w:color w:val="000000"/>
          <w:spacing w:val="0"/>
          <w:sz w:val="44"/>
          <w:szCs w:val="44"/>
          <w:shd w:val="clear" w:color="auto" w:fill="ffffff"/>
          <w:lang w:eastAsia="zh-CN"/>
        </w:rPr>
      </w:pPr>
      <w:r>
        <w:rPr>
          <w:rFonts w:ascii="Times New Roman" w:hAnsi="Times New Roman" w:eastAsia="方正小标宋简体" w:cs="Times New Roman"/>
          <w:i w:val="0"/>
          <w:iCs w:val="0"/>
          <w:caps w:val="0"/>
          <w:color w:val="000000"/>
          <w:spacing w:val="0"/>
          <w:sz w:val="44"/>
          <w:szCs w:val="44"/>
          <w:shd w:val="clear" w:color="auto" w:fill="ffffff"/>
          <w:lang w:eastAsia="zh-CN"/>
        </w:rPr>
      </w:r>
      <w:r/>
    </w:p>
    <w:p>
      <w:pPr>
        <w:pStyle w:val="624"/>
        <w:jc w:val="center"/>
        <w:keepLines w:val="0"/>
        <w:keepNext w:val="0"/>
        <w:pageBreakBefore w:val="0"/>
        <w:spacing w:line="520" w:lineRule="exact"/>
        <w:rPr>
          <w:rFonts w:hint="eastAsia" w:ascii="方正仿宋_GBK" w:hAnsi="方正仿宋_GBK" w:eastAsia="方正仿宋_GBK" w:cs="方正仿宋_GBK"/>
          <w:b/>
          <w:bCs/>
          <w:i w:val="0"/>
          <w:iCs w:val="0"/>
          <w:caps w:val="0"/>
          <w:color w:val="000000"/>
          <w:spacing w:val="0"/>
          <w:sz w:val="36"/>
          <w:szCs w:val="36"/>
          <w:shd w:val="clear" w:color="auto" w:fill="ffffff"/>
          <w:lang w:eastAsia="zh-CN"/>
        </w:rPr>
      </w:pPr>
      <w:r>
        <w:rPr>
          <w:rFonts w:hint="eastAsia" w:ascii="方正仿宋_GBK" w:hAnsi="方正仿宋_GBK" w:eastAsia="方正仿宋_GBK" w:cs="方正仿宋_GBK"/>
          <w:b/>
          <w:bCs/>
          <w:i w:val="0"/>
          <w:iCs w:val="0"/>
          <w:caps w:val="0"/>
          <w:color w:val="000000"/>
          <w:spacing w:val="0"/>
          <w:sz w:val="36"/>
          <w:szCs w:val="36"/>
          <w:shd w:val="clear" w:color="auto" w:fill="ffffff"/>
          <w:lang w:eastAsia="zh-CN"/>
        </w:rPr>
        <w:t xml:space="preserve">如皋市数据局“一证通行”数字证书服务</w:t>
      </w:r>
      <w:r>
        <w:rPr>
          <w:rFonts w:hint="eastAsia" w:ascii="方正仿宋_GBK" w:hAnsi="方正仿宋_GBK" w:eastAsia="方正仿宋_GBK" w:cs="方正仿宋_GBK"/>
          <w:b/>
          <w:bCs/>
          <w:i w:val="0"/>
          <w:iCs w:val="0"/>
          <w:caps w:val="0"/>
          <w:color w:val="000000"/>
          <w:spacing w:val="0"/>
          <w:sz w:val="36"/>
          <w:szCs w:val="36"/>
          <w:shd w:val="clear" w:color="auto" w:fill="ffffff"/>
          <w:lang w:eastAsia="zh-CN"/>
        </w:rPr>
      </w:r>
      <w:r/>
    </w:p>
    <w:p>
      <w:pPr>
        <w:pStyle w:val="624"/>
        <w:jc w:val="center"/>
        <w:keepLines w:val="0"/>
        <w:keepNext w:val="0"/>
        <w:pageBreakBefore w:val="0"/>
        <w:spacing w:line="520" w:lineRule="exact"/>
        <w:rPr>
          <w:rFonts w:hint="eastAsia" w:ascii="方正仿宋_GBK" w:hAnsi="方正仿宋_GBK" w:eastAsia="方正仿宋_GBK" w:cs="方正仿宋_GBK"/>
          <w:b/>
          <w:bCs/>
          <w:i w:val="0"/>
          <w:iCs w:val="0"/>
          <w:caps w:val="0"/>
          <w:color w:val="000000"/>
          <w:spacing w:val="0"/>
          <w:sz w:val="36"/>
          <w:szCs w:val="36"/>
          <w:shd w:val="clear" w:color="auto" w:fill="ffffff"/>
        </w:rPr>
      </w:pPr>
      <w:r>
        <w:rPr>
          <w:rFonts w:hint="eastAsia" w:ascii="方正仿宋_GBK" w:hAnsi="方正仿宋_GBK" w:eastAsia="方正仿宋_GBK" w:cs="方正仿宋_GBK"/>
          <w:b/>
          <w:bCs/>
          <w:i w:val="0"/>
          <w:iCs w:val="0"/>
          <w:caps w:val="0"/>
          <w:color w:val="000000"/>
          <w:spacing w:val="0"/>
          <w:sz w:val="36"/>
          <w:szCs w:val="36"/>
          <w:shd w:val="clear" w:color="auto" w:fill="ffffff"/>
        </w:rPr>
        <w:t xml:space="preserve">采购合同</w:t>
      </w:r>
      <w:r>
        <w:rPr>
          <w:rFonts w:hint="eastAsia" w:ascii="方正仿宋_GBK" w:hAnsi="方正仿宋_GBK" w:eastAsia="方正仿宋_GBK" w:cs="方正仿宋_GBK"/>
          <w:b/>
          <w:bCs/>
          <w:i w:val="0"/>
          <w:iCs w:val="0"/>
          <w:caps w:val="0"/>
          <w:color w:val="000000"/>
          <w:spacing w:val="0"/>
          <w:sz w:val="36"/>
          <w:szCs w:val="36"/>
          <w:shd w:val="clear" w:color="auto" w:fill="ffffff"/>
        </w:rPr>
      </w:r>
      <w:r/>
    </w:p>
    <w:p>
      <w:pPr>
        <w:pStyle w:val="624"/>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41"/>
        <w:ind w:left="0" w:firstLine="1260"/>
        <w:keepLines w:val="0"/>
        <w:keepNext w:val="0"/>
        <w:pageBreakBefore w:val="0"/>
        <w:spacing w:after="156" w:line="520" w:lineRule="exact"/>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甲</w:t>
      </w: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lang w:val="zh-CN"/>
        </w:rPr>
        <w:t xml:space="preserve">方：</w:t>
      </w:r>
      <w:r>
        <w:rPr>
          <w:rFonts w:hint="eastAsia" w:ascii="方正仿宋_GBK" w:hAnsi="方正仿宋_GBK" w:eastAsia="方正仿宋_GBK" w:cs="方正仿宋_GBK"/>
          <w:bCs/>
          <w:sz w:val="28"/>
          <w:szCs w:val="28"/>
          <w:highlight w:val="none"/>
          <w:u w:val="single"/>
          <w:lang w:val="zh-CN"/>
        </w:rPr>
        <w:t xml:space="preserve">如皋市数据局</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lang w:val="zh-CN"/>
        </w:rPr>
      </w:r>
      <w:r/>
    </w:p>
    <w:p>
      <w:pPr>
        <w:pStyle w:val="624"/>
        <w:ind w:left="840" w:firstLine="420"/>
        <w:jc w:val="left"/>
        <w:keepLines w:val="0"/>
        <w:keepNext w:val="0"/>
        <w:pageBreakBefore w:val="0"/>
        <w:spacing w:after="156"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地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址：</w:t>
      </w:r>
      <w:r>
        <w:rPr>
          <w:rFonts w:hint="eastAsia" w:ascii="方正仿宋_GBK" w:hAnsi="方正仿宋_GBK" w:eastAsia="方正仿宋_GBK" w:cs="方正仿宋_GBK"/>
          <w:bCs/>
          <w:sz w:val="28"/>
          <w:szCs w:val="28"/>
          <w:highlight w:val="none"/>
          <w:u w:val="single"/>
        </w:rPr>
        <w:t xml:space="preserve">如皋市解放路199号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lang w:val="zh-CN"/>
        </w:rPr>
      </w:r>
      <w:r/>
    </w:p>
    <w:p>
      <w:pPr>
        <w:pStyle w:val="624"/>
        <w:ind w:left="420" w:firstLine="840"/>
        <w:jc w:val="left"/>
        <w:keepLines w:val="0"/>
        <w:keepNext w:val="0"/>
        <w:pageBreakBefore w:val="0"/>
        <w:spacing w:after="156"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联 系 人：</w:t>
      </w:r>
      <w:r>
        <w:rPr>
          <w:rFonts w:hint="eastAsia" w:ascii="方正仿宋_GBK" w:hAnsi="方正仿宋_GBK" w:eastAsia="方正仿宋_GBK" w:cs="方正仿宋_GBK"/>
          <w:bCs/>
          <w:sz w:val="28"/>
          <w:szCs w:val="28"/>
          <w:highlight w:val="none"/>
          <w:u w:val="single"/>
          <w:lang w:eastAsia="zh-CN"/>
        </w:rPr>
        <w:t xml:space="preserve">刘小燕</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lang w:val="zh-CN"/>
        </w:rPr>
      </w:r>
      <w:r/>
    </w:p>
    <w:p>
      <w:pPr>
        <w:pStyle w:val="624"/>
        <w:ind w:left="420" w:firstLine="840"/>
        <w:jc w:val="left"/>
        <w:keepLines w:val="0"/>
        <w:keepNext w:val="0"/>
        <w:pageBreakBefore w:val="0"/>
        <w:spacing w:after="156" w:line="520" w:lineRule="exact"/>
        <w:rPr>
          <w:rFonts w:hint="eastAsia" w:ascii="方正仿宋_GBK" w:hAnsi="方正仿宋_GBK" w:eastAsia="方正仿宋_GBK" w:cs="方正仿宋_GBK"/>
          <w:sz w:val="28"/>
          <w:szCs w:val="28"/>
          <w:highlight w:val="none"/>
          <w:u w:val="single"/>
          <w:lang w:val="zh-CN"/>
        </w:rPr>
      </w:pPr>
      <w:r>
        <w:rPr>
          <w:rFonts w:hint="eastAsia" w:ascii="方正仿宋_GBK" w:hAnsi="方正仿宋_GBK" w:eastAsia="方正仿宋_GBK" w:cs="方正仿宋_GBK"/>
          <w:sz w:val="28"/>
          <w:szCs w:val="28"/>
          <w:highlight w:val="none"/>
          <w:lang w:val="zh-CN"/>
        </w:rPr>
        <w:t xml:space="preserve">电    话：</w:t>
      </w:r>
      <w:r>
        <w:rPr>
          <w:rFonts w:hint="eastAsia" w:ascii="方正仿宋_GBK" w:hAnsi="方正仿宋_GBK" w:eastAsia="方正仿宋_GBK" w:cs="方正仿宋_GBK"/>
          <w:bCs/>
          <w:sz w:val="28"/>
          <w:szCs w:val="28"/>
          <w:highlight w:val="none"/>
          <w:u w:val="single"/>
          <w:lang w:val="en-US" w:eastAsia="zh-CN"/>
        </w:rPr>
        <w:t xml:space="preserve">0513-87263960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val="zh-CN"/>
        </w:rPr>
      </w:r>
      <w:r/>
    </w:p>
    <w:p>
      <w:pPr>
        <w:pStyle w:val="624"/>
        <w:jc w:val="left"/>
        <w:keepLines w:val="0"/>
        <w:keepNext w:val="0"/>
        <w:pageBreakBefore w:val="0"/>
        <w:spacing w:after="156"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r>
      <w:r/>
    </w:p>
    <w:p>
      <w:pPr>
        <w:pStyle w:val="641"/>
        <w:ind w:left="0" w:firstLine="560"/>
        <w:keepLines w:val="0"/>
        <w:keepNext w:val="0"/>
        <w:pageBreakBefore w:val="0"/>
        <w:spacing w:after="156" w:line="520" w:lineRule="exact"/>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r>
      <w:r/>
    </w:p>
    <w:p>
      <w:pPr>
        <w:pStyle w:val="641"/>
        <w:ind w:left="840" w:firstLine="420"/>
        <w:keepLines w:val="0"/>
        <w:keepNext w:val="0"/>
        <w:pageBreakBefore w:val="0"/>
        <w:spacing w:after="156" w:line="520" w:lineRule="exact"/>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乙</w:t>
      </w: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lang w:val="zh-CN"/>
        </w:rPr>
        <w:t xml:space="preserve">方：</w:t>
      </w:r>
      <w:r>
        <w:rPr>
          <w:rFonts w:hint="eastAsia" w:ascii="方正仿宋_GBK" w:hAnsi="方正仿宋_GBK" w:eastAsia="方正仿宋_GBK" w:cs="方正仿宋_GBK"/>
          <w:bCs/>
          <w:sz w:val="28"/>
          <w:szCs w:val="28"/>
          <w:highlight w:val="none"/>
          <w:u w:val="single"/>
        </w:rPr>
        <w:t xml:space="preserve">江苏省数据集团数字科技有限公司</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lang w:val="zh-CN"/>
        </w:rPr>
      </w:r>
      <w:r/>
    </w:p>
    <w:p>
      <w:pPr>
        <w:pStyle w:val="624"/>
        <w:ind w:left="840" w:firstLine="420"/>
        <w:jc w:val="left"/>
        <w:keepLines w:val="0"/>
        <w:keepNext w:val="0"/>
        <w:pageBreakBefore w:val="0"/>
        <w:spacing w:after="156" w:line="52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zh-CN"/>
        </w:rPr>
        <w:t xml:space="preserve">地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址：</w:t>
      </w:r>
      <w:r>
        <w:rPr>
          <w:rFonts w:hint="eastAsia" w:ascii="方正仿宋_GBK" w:hAnsi="方正仿宋_GBK" w:eastAsia="方正仿宋_GBK" w:cs="方正仿宋_GBK"/>
          <w:sz w:val="28"/>
          <w:szCs w:val="28"/>
          <w:highlight w:val="none"/>
          <w:u w:val="single"/>
          <w:lang w:val="zh-CN"/>
        </w:rPr>
        <w:t xml:space="preserve">江苏省南京市建邺区建邺科技创新产业园C3栋</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lang w:val="en-US" w:eastAsia="zh-CN"/>
        </w:rPr>
      </w:r>
      <w:r/>
    </w:p>
    <w:p>
      <w:pPr>
        <w:pStyle w:val="624"/>
        <w:ind w:left="840" w:firstLine="420"/>
        <w:jc w:val="left"/>
        <w:keepLines w:val="0"/>
        <w:keepNext w:val="0"/>
        <w:pageBreakBefore w:val="0"/>
        <w:spacing w:after="156"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联 系 人：</w:t>
      </w:r>
      <w:r>
        <w:rPr>
          <w:rFonts w:hint="eastAsia" w:ascii="方正仿宋_GBK" w:hAnsi="方正仿宋_GBK" w:eastAsia="方正仿宋_GBK" w:cs="方正仿宋_GBK"/>
          <w:bCs/>
          <w:sz w:val="28"/>
          <w:szCs w:val="28"/>
          <w:highlight w:val="none"/>
          <w:u w:val="single"/>
          <w:lang w:val="en-US" w:eastAsia="zh-CN"/>
        </w:rPr>
        <w:t xml:space="preserve">杜雪影</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lang w:val="zh-CN"/>
        </w:rPr>
      </w:r>
      <w:r/>
    </w:p>
    <w:p>
      <w:pPr>
        <w:pStyle w:val="624"/>
        <w:ind w:left="840" w:firstLine="420"/>
        <w:jc w:val="left"/>
        <w:keepLines w:val="0"/>
        <w:keepNext w:val="0"/>
        <w:pageBreakBefore w:val="0"/>
        <w:spacing w:after="156" w:line="520" w:lineRule="exact"/>
        <w:rPr>
          <w:rFonts w:hint="eastAsia" w:ascii="方正仿宋_GBK" w:hAnsi="方正仿宋_GBK" w:eastAsia="方正仿宋_GBK" w:cs="方正仿宋_GBK"/>
          <w:sz w:val="28"/>
          <w:szCs w:val="28"/>
          <w:highlight w:val="none"/>
          <w:u w:val="single"/>
          <w:lang w:val="zh-CN"/>
        </w:rPr>
      </w:pPr>
      <w:r>
        <w:rPr>
          <w:rFonts w:hint="eastAsia" w:ascii="方正仿宋_GBK" w:hAnsi="方正仿宋_GBK" w:eastAsia="方正仿宋_GBK" w:cs="方正仿宋_GBK"/>
          <w:sz w:val="28"/>
          <w:szCs w:val="28"/>
          <w:highlight w:val="none"/>
          <w:lang w:val="zh-CN"/>
        </w:rPr>
        <w:t xml:space="preserve">电    话：</w:t>
      </w:r>
      <w:r>
        <w:rPr>
          <w:rFonts w:hint="eastAsia" w:ascii="方正仿宋_GBK" w:hAnsi="方正仿宋_GBK" w:eastAsia="方正仿宋_GBK" w:cs="方正仿宋_GBK"/>
          <w:bCs/>
          <w:sz w:val="28"/>
          <w:szCs w:val="28"/>
          <w:highlight w:val="none"/>
          <w:u w:val="single"/>
          <w:lang w:val="en-US" w:eastAsia="zh-CN"/>
        </w:rPr>
        <w:t xml:space="preserve">18906290412</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val="zh-CN"/>
        </w:rPr>
      </w:r>
      <w:r/>
    </w:p>
    <w:p>
      <w:pPr>
        <w:pStyle w:val="624"/>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color w:val="000000"/>
          <w:sz w:val="28"/>
          <w:szCs w:val="28"/>
        </w:rPr>
        <w:br w:type="page" w:clear="all"/>
      </w:r>
      <w:r>
        <w:rPr>
          <w:rFonts w:hint="eastAsia" w:ascii="方正仿宋_GBK" w:hAnsi="方正仿宋_GBK" w:eastAsia="方正仿宋_GBK" w:cs="方正仿宋_GBK"/>
          <w:sz w:val="28"/>
          <w:szCs w:val="28"/>
          <w:highlight w:val="none"/>
          <w:u w:val="none"/>
          <w:lang w:eastAsia="zh-CN"/>
        </w:rPr>
        <w:t xml:space="preserve">根据《中华人民共和国民法典》等法律法规规定以及如皋市数据局“一证通行”数字证书服务项目采购结果，</w:t>
      </w:r>
      <w:r>
        <w:rPr>
          <w:rFonts w:hint="eastAsia" w:ascii="方正仿宋_GBK" w:hAnsi="方正仿宋_GBK" w:eastAsia="方正仿宋_GBK" w:cs="方正仿宋_GBK"/>
          <w:b w:val="0"/>
          <w:bCs/>
          <w:sz w:val="28"/>
          <w:szCs w:val="28"/>
          <w:highlight w:val="none"/>
          <w:u w:val="none"/>
          <w:lang w:val="en-US" w:eastAsia="zh-CN" w:bidi="ar-SA"/>
        </w:rPr>
        <w:t xml:space="preserve">甲乙双方</w:t>
      </w:r>
      <w:r>
        <w:rPr>
          <w:rFonts w:hint="eastAsia" w:ascii="方正仿宋_GBK" w:hAnsi="方正仿宋_GBK" w:eastAsia="方正仿宋_GBK" w:cs="方正仿宋_GBK"/>
          <w:sz w:val="28"/>
          <w:szCs w:val="28"/>
          <w:highlight w:val="none"/>
          <w:u w:val="none"/>
          <w:lang w:eastAsia="zh-CN"/>
        </w:rPr>
        <w:t xml:space="preserve">遵循平等、自愿、公平、诚实信用</w:t>
      </w:r>
      <w:r>
        <w:rPr>
          <w:rFonts w:hint="eastAsia" w:ascii="方正仿宋_GBK" w:hAnsi="方正仿宋_GBK" w:eastAsia="方正仿宋_GBK" w:cs="方正仿宋_GBK"/>
          <w:sz w:val="28"/>
          <w:szCs w:val="28"/>
          <w:highlight w:val="none"/>
          <w:u w:val="none"/>
        </w:rPr>
        <w:t xml:space="preserve">的原则，</w:t>
      </w:r>
      <w:r>
        <w:rPr>
          <w:rFonts w:hint="eastAsia" w:ascii="方正仿宋_GBK" w:hAnsi="方正仿宋_GBK" w:eastAsia="方正仿宋_GBK" w:cs="方正仿宋_GBK"/>
          <w:sz w:val="28"/>
          <w:szCs w:val="28"/>
          <w:highlight w:val="none"/>
          <w:u w:val="none"/>
          <w:lang w:eastAsia="zh-CN"/>
        </w:rPr>
        <w:t xml:space="preserve">就如皋市数据局“一证通行”数字证书服务项目</w:t>
      </w:r>
      <w:r>
        <w:rPr>
          <w:rFonts w:hint="eastAsia" w:ascii="方正仿宋_GBK" w:hAnsi="方正仿宋_GBK" w:eastAsia="方正仿宋_GBK" w:cs="方正仿宋_GBK"/>
          <w:sz w:val="28"/>
          <w:szCs w:val="28"/>
          <w:highlight w:val="none"/>
          <w:u w:val="none"/>
          <w:lang w:val="en-US" w:eastAsia="zh-CN"/>
        </w:rPr>
        <w:t xml:space="preserve">事宜协商一致，订立本合同</w:t>
      </w:r>
      <w:r>
        <w:rPr>
          <w:rFonts w:hint="eastAsia" w:ascii="方正仿宋_GBK" w:hAnsi="方正仿宋_GBK" w:eastAsia="方正仿宋_GBK" w:cs="方正仿宋_GBK"/>
          <w:sz w:val="28"/>
          <w:szCs w:val="28"/>
          <w:highlight w:val="none"/>
          <w:u w:val="none"/>
          <w:lang w:eastAsia="zh-CN"/>
        </w:rPr>
        <w:t xml:space="preserve">。</w:t>
      </w:r>
      <w:r>
        <w:rPr>
          <w:rFonts w:hint="eastAsia" w:ascii="方正仿宋_GBK" w:hAnsi="方正仿宋_GBK" w:eastAsia="方正仿宋_GBK" w:cs="方正仿宋_GBK"/>
          <w:sz w:val="28"/>
          <w:szCs w:val="28"/>
          <w:highlight w:val="none"/>
          <w:u w:val="none"/>
          <w:lang w:eastAsia="zh-CN"/>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第一条  服务内容</w:t>
      </w:r>
      <w:r>
        <w:rPr>
          <w:rFonts w:hint="eastAsia" w:ascii="方正仿宋_GBK" w:hAnsi="方正仿宋_GBK" w:eastAsia="方正仿宋_GBK" w:cs="方正仿宋_GBK"/>
          <w:sz w:val="28"/>
          <w:szCs w:val="28"/>
          <w:highlight w:val="none"/>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1.1 项目名称：</w:t>
      </w:r>
      <w:r>
        <w:rPr>
          <w:rFonts w:hint="eastAsia" w:ascii="方正仿宋_GBK" w:hAnsi="方正仿宋_GBK" w:eastAsia="方正仿宋_GBK" w:cs="方正仿宋_GBK"/>
          <w:b/>
          <w:bCs/>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sz w:val="28"/>
          <w:szCs w:val="28"/>
          <w:highlight w:val="none"/>
          <w:u w:val="none"/>
          <w:lang w:val="en-US" w:eastAsia="zh-CN"/>
        </w:rPr>
        <w:t xml:space="preserve">“一证通行”数字证书服务项目。</w:t>
      </w:r>
      <w:r>
        <w:rPr>
          <w:rFonts w:hint="eastAsia" w:ascii="方正仿宋_GBK" w:hAnsi="方正仿宋_GBK" w:eastAsia="方正仿宋_GBK" w:cs="方正仿宋_GBK"/>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1.2 项目内容：</w:t>
      </w:r>
      <w:r>
        <w:rPr>
          <w:rFonts w:hint="eastAsia" w:ascii="方正仿宋_GBK" w:hAnsi="方正仿宋_GBK" w:eastAsia="方正仿宋_GBK" w:cs="方正仿宋_GBK"/>
          <w:b/>
          <w:bCs/>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sz w:val="28"/>
          <w:szCs w:val="28"/>
          <w:highlight w:val="none"/>
          <w:u w:val="none"/>
          <w:lang w:val="en-US" w:eastAsia="zh-CN"/>
        </w:rPr>
        <w:t xml:space="preserve">为进一步加强数字政府建设，方便企业办事，减轻企业负担，节约财政支出成本，依托已建成的电子印章平台，开发数字证书互签互验功能，整合人社、医保、公积金数字证书，为企业提供线上统一数字认证和签章服务，实现一张数字证书在各部门系统贯通办事、一证通行。为做好整合后CA数字证书的统筹管理，保障已发证书的正常稳定使用，已通过单一来源方式采购一证通行”数字证书服务项目。</w:t>
      </w:r>
      <w:r>
        <w:rPr>
          <w:rFonts w:hint="eastAsia" w:ascii="方正仿宋_GBK" w:hAnsi="方正仿宋_GBK" w:eastAsia="方正仿宋_GBK" w:cs="方正仿宋_GBK"/>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sz w:val="28"/>
          <w:szCs w:val="28"/>
          <w:highlight w:val="none"/>
          <w:u w:val="none"/>
          <w:lang w:val="en-US" w:eastAsia="zh-CN"/>
        </w:rPr>
        <w:t xml:space="preserve">乙方需提供以下服务：</w:t>
      </w:r>
      <w:r>
        <w:rPr>
          <w:rFonts w:hint="eastAsia" w:ascii="方正仿宋_GBK" w:hAnsi="方正仿宋_GBK" w:eastAsia="方正仿宋_GBK" w:cs="方正仿宋_GBK"/>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1.</w:t>
      </w:r>
      <w:r>
        <w:rPr>
          <w:rFonts w:hint="eastAsia" w:ascii="方正仿宋_GBK" w:hAnsi="方正仿宋_GBK" w:eastAsia="方正仿宋_GBK" w:cs="方正仿宋_GBK"/>
          <w:sz w:val="28"/>
          <w:szCs w:val="28"/>
          <w:highlight w:val="none"/>
          <w:u w:val="none"/>
          <w:lang w:val="zh-CN" w:eastAsia="zh-CN"/>
        </w:rPr>
        <w:t xml:space="preserve">大厅网点服务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服务内容：负责CA证书及电子印章的申领、更换、变更、解密、补办、挂失、注销等业务；现场培训、指导客户使用证书服务；一站式报修处理服务；关于CA证书投诉受理服务。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服务标准：提供5*8（每周5天、每天8小时）的网点服务；证书办理当日领取，其余解密、挂失、冻结、注销等相关业务可以在窗口即时依序办理提供一站式处理。</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2.</w:t>
      </w:r>
      <w:r>
        <w:rPr>
          <w:rFonts w:hint="eastAsia" w:ascii="方正仿宋_GBK" w:hAnsi="方正仿宋_GBK" w:eastAsia="方正仿宋_GBK" w:cs="方正仿宋_GBK"/>
          <w:sz w:val="28"/>
          <w:szCs w:val="28"/>
          <w:highlight w:val="none"/>
          <w:u w:val="none"/>
          <w:lang w:val="zh-CN" w:eastAsia="zh-CN"/>
        </w:rPr>
        <w:t xml:space="preserve">电话服务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内容：CA证书及电子印章的申请、更换、变更、解密、补办、挂失、注销等业务咨询；证书使用故障电话指导解决服务；证书使用故障一站式受理、派单与回访（远程技术服务受理与派单、回访）；人工服务；服务数据的录入与分析，定期形成服务分析报告；客户回访；用户满意度调查。</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服务标准：提供5*8小时热线电话服务，用户电话一次接通率达到90%以上。用户满意度95%以上。证书使用故障电话指导解决或者一站式受理、派单与回访，直到定点单位问题解决。</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3.</w:t>
      </w:r>
      <w:r>
        <w:rPr>
          <w:rFonts w:hint="eastAsia" w:ascii="方正仿宋_GBK" w:hAnsi="方正仿宋_GBK" w:eastAsia="方正仿宋_GBK" w:cs="方正仿宋_GBK"/>
          <w:sz w:val="28"/>
          <w:szCs w:val="28"/>
          <w:highlight w:val="none"/>
          <w:u w:val="none"/>
          <w:lang w:val="zh-CN" w:eastAsia="zh-CN"/>
        </w:rPr>
        <w:t xml:space="preserve">远程技术服务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内容：对于电话咨询不能答复解决问题的，由座席人员在征得用户同意后，将问题转给技术人员，由技术人员通过在线远程方式即时为用户解决问题，包括帮助客户解决证书故障并指导用户登录、帮助客户处理电脑客户端问题等。</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标准：检测江苏数科CA助手及证书运行是否正常、可用，系统是否正常进入(必做1-5分钟)；清理windows启动程序及垃圾(看C盘空间情况，1-5分钟)；设置ie锁定(1-5分钟)；病毒扫描及查杀(看客户电脑配置情况，太低可不做，查杀时间10分钟)；咨询客户是否有其他需求；半个小时以内通过远程服务帮助客户解决证书故障、指导用户处理电脑客户端问题。</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4.</w:t>
      </w:r>
      <w:r>
        <w:rPr>
          <w:rFonts w:hint="eastAsia" w:ascii="方正仿宋_GBK" w:hAnsi="方正仿宋_GBK" w:eastAsia="方正仿宋_GBK" w:cs="方正仿宋_GBK"/>
          <w:sz w:val="28"/>
          <w:szCs w:val="28"/>
          <w:highlight w:val="none"/>
          <w:u w:val="none"/>
          <w:lang w:val="zh-CN" w:eastAsia="zh-CN"/>
        </w:rPr>
        <w:t xml:space="preserve">培训服务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内容：为证书用户提供一次证书相关的培训，培训内容包括CA证书安装说明、CA证书操作说明、CA证书使用注意事项及常规问题的解决方法。根据如皋市数据局及应用部门要求，对单位进行常规培训（如新办单位相关人员操作培训等）</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服务标准：确保用户100%会使用数字证书及常规问题的解决。</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培训方式：</w:t>
      </w:r>
      <w:r>
        <w:rPr>
          <w:rFonts w:hint="eastAsia" w:ascii="方正仿宋_GBK" w:hAnsi="方正仿宋_GBK" w:eastAsia="方正仿宋_GBK" w:cs="方正仿宋_GBK"/>
          <w:sz w:val="28"/>
          <w:szCs w:val="28"/>
          <w:highlight w:val="none"/>
          <w:u w:val="none"/>
          <w:lang w:val="en-US" w:eastAsia="zh-CN"/>
        </w:rPr>
        <w:t xml:space="preserve">（1）</w:t>
      </w:r>
      <w:r>
        <w:rPr>
          <w:rFonts w:hint="eastAsia" w:ascii="方正仿宋_GBK" w:hAnsi="方正仿宋_GBK" w:eastAsia="方正仿宋_GBK" w:cs="方正仿宋_GBK"/>
          <w:sz w:val="28"/>
          <w:szCs w:val="28"/>
          <w:highlight w:val="none"/>
          <w:u w:val="none"/>
          <w:lang w:val="zh-CN" w:eastAsia="zh-CN"/>
        </w:rPr>
        <w:t xml:space="preserve">现场培训：客服人员在采购人所提供的场地内提供现场培训服务，客户可根据局方所指定的具体日期前来参加培训；</w:t>
      </w:r>
      <w:r>
        <w:rPr>
          <w:rFonts w:hint="eastAsia" w:ascii="方正仿宋_GBK" w:hAnsi="方正仿宋_GBK" w:eastAsia="方正仿宋_GBK" w:cs="方正仿宋_GBK"/>
          <w:sz w:val="28"/>
          <w:szCs w:val="28"/>
          <w:highlight w:val="none"/>
          <w:u w:val="none"/>
          <w:lang w:val="en-US" w:eastAsia="zh-CN"/>
        </w:rPr>
        <w:t xml:space="preserve">（2）</w:t>
      </w:r>
      <w:r>
        <w:rPr>
          <w:rFonts w:hint="eastAsia" w:ascii="方正仿宋_GBK" w:hAnsi="方正仿宋_GBK" w:eastAsia="方正仿宋_GBK" w:cs="方正仿宋_GBK"/>
          <w:sz w:val="28"/>
          <w:szCs w:val="28"/>
          <w:highlight w:val="none"/>
          <w:u w:val="none"/>
          <w:lang w:val="zh-CN" w:eastAsia="zh-CN"/>
        </w:rPr>
        <w:t xml:space="preserve">自主培训：客户可根据CA证书安装手册及培训视频自己学习安装使用，江苏数科CA网站将联合局方建设QQ群并提供培训资料的下载。</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5.</w:t>
      </w:r>
      <w:r>
        <w:rPr>
          <w:rFonts w:hint="eastAsia" w:ascii="方正仿宋_GBK" w:hAnsi="方正仿宋_GBK" w:eastAsia="方正仿宋_GBK" w:cs="方正仿宋_GBK"/>
          <w:sz w:val="28"/>
          <w:szCs w:val="28"/>
          <w:highlight w:val="none"/>
          <w:u w:val="none"/>
          <w:lang w:val="zh-CN" w:eastAsia="zh-CN"/>
        </w:rPr>
        <w:t xml:space="preserve">CA质保</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提供的CA数字证书存储介质（USB-KEY）壹年质保，人为原因损坏除外。</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6.</w:t>
      </w:r>
      <w:r>
        <w:rPr>
          <w:rFonts w:hint="eastAsia" w:ascii="方正仿宋_GBK" w:hAnsi="方正仿宋_GBK" w:eastAsia="方正仿宋_GBK" w:cs="方正仿宋_GBK"/>
          <w:sz w:val="28"/>
          <w:szCs w:val="28"/>
          <w:highlight w:val="none"/>
          <w:u w:val="none"/>
          <w:lang w:val="zh-CN" w:eastAsia="zh-CN"/>
        </w:rPr>
        <w:t xml:space="preserve">驻场服务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在如皋市政务服务中心提供1名政务中心窗口驻点服务人员，负责CA证书、</w:t>
      </w:r>
      <w:r>
        <w:rPr>
          <w:rFonts w:hint="eastAsia" w:ascii="方正仿宋_GBK" w:hAnsi="方正仿宋_GBK" w:eastAsia="方正仿宋_GBK" w:cs="方正仿宋_GBK"/>
          <w:sz w:val="28"/>
          <w:szCs w:val="28"/>
          <w:highlight w:val="none"/>
          <w:u w:val="none"/>
          <w:lang w:val="en-US" w:eastAsia="zh-CN"/>
        </w:rPr>
        <w:t xml:space="preserve">电子签章</w:t>
      </w:r>
      <w:r>
        <w:rPr>
          <w:rFonts w:hint="eastAsia" w:ascii="方正仿宋_GBK" w:hAnsi="方正仿宋_GBK" w:eastAsia="方正仿宋_GBK" w:cs="方正仿宋_GBK"/>
          <w:sz w:val="28"/>
          <w:szCs w:val="28"/>
          <w:highlight w:val="none"/>
          <w:u w:val="none"/>
          <w:lang w:val="zh-CN" w:eastAsia="zh-CN"/>
        </w:rPr>
        <w:t xml:space="preserve">的申领、更换、变更、解密、补办、挂失、注销等业务；现场培训、指导客户使用证书服务；一站式报修处理服务；关于CA证书投诉受理服务。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7.</w:t>
      </w:r>
      <w:r>
        <w:rPr>
          <w:rFonts w:hint="eastAsia" w:ascii="方正仿宋_GBK" w:hAnsi="方正仿宋_GBK" w:eastAsia="方正仿宋_GBK" w:cs="方正仿宋_GBK"/>
          <w:sz w:val="28"/>
          <w:szCs w:val="28"/>
          <w:highlight w:val="none"/>
          <w:u w:val="none"/>
          <w:lang w:val="zh-CN" w:eastAsia="zh-CN"/>
        </w:rPr>
        <w:t xml:space="preserve">集群服务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通过证书助手、QQ群、远程支持、短信通知等方式，引导用户使用并帮助用户解决问题，确保用户领取CA证书后能够正常使用。</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en-US" w:eastAsia="zh-CN"/>
        </w:rPr>
        <w:t xml:space="preserve">8.</w:t>
      </w:r>
      <w:r>
        <w:rPr>
          <w:rFonts w:hint="eastAsia" w:ascii="方正仿宋_GBK" w:hAnsi="方正仿宋_GBK" w:eastAsia="方正仿宋_GBK" w:cs="方正仿宋_GBK"/>
          <w:sz w:val="28"/>
          <w:szCs w:val="28"/>
          <w:highlight w:val="none"/>
          <w:u w:val="none"/>
          <w:lang w:val="zh-CN" w:eastAsia="zh-CN"/>
        </w:rPr>
        <w:t xml:space="preserve">其他</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服务商驻点客服人员需遵守如皋市数据局各项管理规定，做好安全管理和保密工作，接受局信息处管理，做好临时交办的其他保障任务。</w:t>
      </w:r>
      <w:r>
        <w:rPr>
          <w:rFonts w:hint="eastAsia" w:ascii="方正仿宋_GBK" w:hAnsi="方正仿宋_GBK" w:eastAsia="方正仿宋_GBK" w:cs="方正仿宋_GBK"/>
          <w:sz w:val="28"/>
          <w:szCs w:val="28"/>
          <w:highlight w:val="none"/>
          <w:u w:val="none"/>
          <w:lang w:val="zh-CN"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1.3 验收标准</w:t>
      </w:r>
      <w:r>
        <w:rPr>
          <w:rFonts w:hint="eastAsia" w:ascii="方正仿宋_GBK" w:hAnsi="方正仿宋_GBK" w:eastAsia="方正仿宋_GBK" w:cs="方正仿宋_GBK"/>
          <w:b/>
          <w:bCs/>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服务期满后甲方对乙方服务进行评价，乙方验收时需提供一年服务期中服务内容、业务办理量等相关内容。具体评价办法由甲方制定。</w:t>
      </w:r>
      <w:r>
        <w:rPr>
          <w:rFonts w:hint="eastAsia" w:ascii="方正仿宋_GBK" w:hAnsi="方正仿宋_GBK" w:eastAsia="方正仿宋_GBK" w:cs="方正仿宋_GBK"/>
          <w:sz w:val="28"/>
          <w:szCs w:val="28"/>
          <w:highlight w:val="none"/>
          <w:u w:val="none"/>
          <w:lang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1.4 合同期限：</w:t>
      </w:r>
      <w:r>
        <w:rPr>
          <w:rFonts w:hint="eastAsia" w:ascii="方正仿宋_GBK" w:hAnsi="方正仿宋_GBK" w:eastAsia="方正仿宋_GBK" w:cs="方正仿宋_GBK"/>
          <w:sz w:val="28"/>
          <w:szCs w:val="28"/>
          <w:highlight w:val="none"/>
          <w:u w:val="none"/>
          <w:lang w:val="en-US" w:eastAsia="zh-CN"/>
        </w:rPr>
        <w:t xml:space="preserve">2026年1月1日至2026年12月31日</w:t>
      </w:r>
      <w:r>
        <w:rPr>
          <w:rFonts w:hint="eastAsia" w:ascii="方正仿宋_GBK" w:hAnsi="方正仿宋_GBK" w:eastAsia="方正仿宋_GBK" w:cs="方正仿宋_GBK"/>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1.5 服务地点：</w:t>
      </w:r>
      <w:r>
        <w:rPr>
          <w:rFonts w:hint="eastAsia" w:ascii="方正仿宋_GBK" w:hAnsi="方正仿宋_GBK" w:eastAsia="方正仿宋_GBK" w:cs="方正仿宋_GBK"/>
          <w:sz w:val="28"/>
          <w:szCs w:val="28"/>
          <w:highlight w:val="none"/>
          <w:u w:val="none"/>
          <w:lang w:eastAsia="zh-CN"/>
        </w:rPr>
        <w:t xml:space="preserve">如皋市解放路199号如皋市行政中心一楼社保B1号CA窗口。</w:t>
      </w:r>
      <w:r>
        <w:rPr>
          <w:rFonts w:hint="eastAsia" w:ascii="方正仿宋_GBK" w:hAnsi="方正仿宋_GBK" w:eastAsia="方正仿宋_GBK" w:cs="方正仿宋_GBK"/>
          <w:sz w:val="28"/>
          <w:szCs w:val="28"/>
          <w:highlight w:val="none"/>
          <w:u w:val="none"/>
          <w:lang w:val="en-US"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val="en-US" w:eastAsia="zh-CN"/>
        </w:rPr>
      </w:pPr>
      <w:r>
        <w:rPr>
          <w:rFonts w:hint="eastAsia" w:ascii="方正仿宋_GBK" w:hAnsi="方正仿宋_GBK" w:eastAsia="方正仿宋_GBK" w:cs="方正仿宋_GBK"/>
          <w:b/>
          <w:bCs/>
          <w:sz w:val="28"/>
          <w:szCs w:val="28"/>
          <w:highlight w:val="none"/>
          <w:u w:val="none"/>
          <w:lang w:val="en-US" w:eastAsia="zh-CN"/>
        </w:rPr>
        <w:t xml:space="preserve">1.6 服务方式：</w:t>
      </w:r>
      <w:r>
        <w:rPr>
          <w:rFonts w:hint="eastAsia" w:ascii="方正仿宋_GBK" w:hAnsi="方正仿宋_GBK" w:eastAsia="方正仿宋_GBK" w:cs="方正仿宋_GBK"/>
          <w:sz w:val="28"/>
          <w:szCs w:val="28"/>
          <w:highlight w:val="none"/>
          <w:u w:val="none"/>
          <w:lang w:val="en-US" w:eastAsia="zh-CN"/>
        </w:rPr>
        <w:t xml:space="preserve">根据单一来源采购文件及合同要求提供服务。</w:t>
      </w:r>
      <w:r>
        <w:rPr>
          <w:rFonts w:hint="eastAsia" w:ascii="方正仿宋_GBK" w:hAnsi="方正仿宋_GBK" w:eastAsia="方正仿宋_GBK" w:cs="方正仿宋_GBK"/>
          <w:sz w:val="28"/>
          <w:szCs w:val="28"/>
          <w:highlight w:val="none"/>
          <w:u w:val="none"/>
          <w:lang w:val="en-US" w:eastAsia="zh-CN"/>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二</w:t>
      </w:r>
      <w:r>
        <w:rPr>
          <w:rFonts w:hint="eastAsia" w:ascii="方正仿宋_GBK" w:hAnsi="方正仿宋_GBK" w:eastAsia="方正仿宋_GBK" w:cs="方正仿宋_GBK"/>
          <w:sz w:val="28"/>
          <w:szCs w:val="28"/>
          <w:highlight w:val="none"/>
        </w:rPr>
        <w:t xml:space="preserve">条  费用及结算方式</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2.1 费用</w:t>
      </w:r>
      <w:r>
        <w:rPr>
          <w:rFonts w:hint="eastAsia" w:ascii="方正仿宋_GBK" w:hAnsi="方正仿宋_GBK" w:eastAsia="方正仿宋_GBK" w:cs="方正仿宋_GBK"/>
          <w:b/>
          <w:bCs/>
          <w:sz w:val="28"/>
          <w:szCs w:val="28"/>
          <w:highlight w:val="none"/>
          <w:lang w:val="en-US"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1.单套电子印章及CA数字证书制发费</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none"/>
          <w:lang w:val="en-US" w:eastAsia="zh-CN"/>
        </w:rPr>
        <w:t xml:space="preserve">元（含CA数字证书制发费   元/户，电子印章制作费   元/户）</w:t>
      </w:r>
      <w:r>
        <w:rPr>
          <w:rFonts w:hint="eastAsia" w:ascii="方正仿宋_GBK" w:hAnsi="方正仿宋_GBK" w:eastAsia="方正仿宋_GBK" w:cs="方正仿宋_GBK"/>
          <w:bCs/>
          <w:sz w:val="28"/>
          <w:szCs w:val="28"/>
          <w:highlight w:val="none"/>
          <w:lang w:val="en-US" w:eastAsia="zh-CN"/>
        </w:rPr>
        <w:t xml:space="preserve">，CA数字证书服务费每张每年人民币</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none"/>
          <w:lang w:val="en-US" w:eastAsia="zh-CN"/>
        </w:rPr>
        <w:t xml:space="preserve">元</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lang w:val="en-US" w:eastAsia="zh-CN"/>
        </w:rPr>
      </w:r>
      <w:r/>
    </w:p>
    <w:p>
      <w:pPr>
        <w:pStyle w:val="624"/>
        <w:ind w:firstLine="560"/>
        <w:jc w:val="left"/>
        <w:keepLines w:val="0"/>
        <w:keepNext w:val="0"/>
        <w:pageBreakBefore w:val="0"/>
        <w:spacing w:line="520"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val="en-US" w:eastAsia="zh-CN"/>
        </w:rPr>
        <w:t xml:space="preserve">2.合同服务期内数字</w:t>
      </w:r>
      <w:r>
        <w:rPr>
          <w:rFonts w:hint="eastAsia" w:ascii="方正仿宋_GBK" w:hAnsi="方正仿宋_GBK" w:eastAsia="方正仿宋_GBK" w:cs="方正仿宋_GBK"/>
          <w:bCs/>
          <w:sz w:val="28"/>
          <w:szCs w:val="28"/>
          <w:highlight w:val="none"/>
          <w:lang w:eastAsia="zh-CN"/>
        </w:rPr>
        <w:t xml:space="preserve">证书费用大于或等于</w:t>
      </w:r>
      <w:r>
        <w:rPr>
          <w:rFonts w:hint="eastAsia" w:ascii="方正仿宋_GBK" w:hAnsi="方正仿宋_GBK" w:eastAsia="方正仿宋_GBK" w:cs="方正仿宋_GBK"/>
          <w:bCs/>
          <w:sz w:val="28"/>
          <w:szCs w:val="28"/>
          <w:highlight w:val="none"/>
          <w:lang w:val="en-US" w:eastAsia="zh-CN"/>
        </w:rPr>
        <w:t xml:space="preserve">乙方成交价人民币</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none"/>
          <w:lang w:val="en-US" w:eastAsia="zh-CN"/>
        </w:rPr>
        <w:t xml:space="preserve">万</w:t>
      </w:r>
      <w:r>
        <w:rPr>
          <w:rFonts w:hint="eastAsia" w:ascii="方正仿宋_GBK" w:hAnsi="方正仿宋_GBK" w:eastAsia="方正仿宋_GBK" w:cs="方正仿宋_GBK"/>
          <w:bCs/>
          <w:sz w:val="28"/>
          <w:szCs w:val="28"/>
          <w:highlight w:val="none"/>
          <w:u w:val="none"/>
          <w:lang w:eastAsia="zh-CN"/>
        </w:rPr>
        <w:t xml:space="preserve">元，甲方</w:t>
      </w:r>
      <w:r>
        <w:rPr>
          <w:rFonts w:hint="eastAsia" w:ascii="方正仿宋_GBK" w:hAnsi="方正仿宋_GBK" w:eastAsia="方正仿宋_GBK" w:cs="方正仿宋_GBK"/>
          <w:bCs/>
          <w:sz w:val="28"/>
          <w:szCs w:val="28"/>
          <w:highlight w:val="none"/>
          <w:lang w:eastAsia="zh-CN"/>
        </w:rPr>
        <w:t xml:space="preserve">向乙方支付年度证书费用按</w:t>
      </w:r>
      <w:r>
        <w:rPr>
          <w:rFonts w:hint="eastAsia" w:ascii="方正仿宋_GBK" w:hAnsi="方正仿宋_GBK" w:eastAsia="方正仿宋_GBK" w:cs="方正仿宋_GBK"/>
          <w:bCs/>
          <w:sz w:val="28"/>
          <w:szCs w:val="28"/>
          <w:highlight w:val="none"/>
          <w:lang w:val="en-US" w:eastAsia="zh-CN"/>
        </w:rPr>
        <w:t xml:space="preserve">乙方成交价</w:t>
      </w:r>
      <w:r>
        <w:rPr>
          <w:rFonts w:hint="eastAsia" w:ascii="方正仿宋_GBK" w:hAnsi="方正仿宋_GBK" w:eastAsia="方正仿宋_GBK" w:cs="方正仿宋_GBK"/>
          <w:bCs/>
          <w:sz w:val="28"/>
          <w:szCs w:val="28"/>
          <w:highlight w:val="none"/>
          <w:lang w:eastAsia="zh-CN"/>
        </w:rPr>
        <w:t xml:space="preserve">人民币</w:t>
      </w:r>
      <w:r>
        <w:rPr>
          <w:rFonts w:hint="eastAsia" w:ascii="方正仿宋_GBK" w:hAnsi="方正仿宋_GBK" w:eastAsia="方正仿宋_GBK" w:cs="方正仿宋_GBK"/>
          <w:bCs/>
          <w:sz w:val="28"/>
          <w:szCs w:val="28"/>
          <w:highlight w:val="none"/>
          <w:u w:val="single"/>
          <w:lang w:val="en-US" w:eastAsia="zh-CN"/>
        </w:rPr>
        <w:t xml:space="preserve">    万</w:t>
      </w:r>
      <w:r>
        <w:rPr>
          <w:rFonts w:hint="eastAsia" w:ascii="方正仿宋_GBK" w:hAnsi="方正仿宋_GBK" w:eastAsia="方正仿宋_GBK" w:cs="方正仿宋_GBK"/>
          <w:bCs/>
          <w:sz w:val="28"/>
          <w:szCs w:val="28"/>
          <w:highlight w:val="none"/>
          <w:u w:val="single"/>
          <w:lang w:eastAsia="zh-CN"/>
        </w:rPr>
        <w:t xml:space="preserve">元（</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lang w:eastAsia="zh-CN"/>
        </w:rPr>
        <w:t xml:space="preserve">执行；</w:t>
      </w:r>
      <w:r>
        <w:rPr>
          <w:rFonts w:hint="eastAsia" w:ascii="方正仿宋_GBK" w:hAnsi="方正仿宋_GBK" w:eastAsia="方正仿宋_GBK" w:cs="方正仿宋_GBK"/>
          <w:bCs/>
          <w:sz w:val="28"/>
          <w:szCs w:val="28"/>
          <w:highlight w:val="none"/>
          <w:lang w:val="en-US" w:eastAsia="zh-CN"/>
        </w:rPr>
        <w:t xml:space="preserve">合同服务期内数字</w:t>
      </w:r>
      <w:r>
        <w:rPr>
          <w:rFonts w:hint="eastAsia" w:ascii="方正仿宋_GBK" w:hAnsi="方正仿宋_GBK" w:eastAsia="方正仿宋_GBK" w:cs="方正仿宋_GBK"/>
          <w:bCs/>
          <w:sz w:val="28"/>
          <w:szCs w:val="28"/>
          <w:highlight w:val="none"/>
          <w:lang w:eastAsia="zh-CN"/>
        </w:rPr>
        <w:t xml:space="preserve">证书费用小于</w:t>
      </w:r>
      <w:r>
        <w:rPr>
          <w:rFonts w:hint="eastAsia" w:ascii="方正仿宋_GBK" w:hAnsi="方正仿宋_GBK" w:eastAsia="方正仿宋_GBK" w:cs="方正仿宋_GBK"/>
          <w:bCs/>
          <w:sz w:val="28"/>
          <w:szCs w:val="28"/>
          <w:highlight w:val="none"/>
          <w:lang w:val="en-US" w:eastAsia="zh-CN"/>
        </w:rPr>
        <w:t xml:space="preserve">乙方成交价人民币</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bCs/>
          <w:sz w:val="28"/>
          <w:szCs w:val="28"/>
          <w:highlight w:val="none"/>
          <w:u w:val="none"/>
          <w:lang w:val="en-US" w:eastAsia="zh-CN"/>
        </w:rPr>
        <w:t xml:space="preserve">万</w:t>
      </w:r>
      <w:r>
        <w:rPr>
          <w:rFonts w:hint="eastAsia" w:ascii="方正仿宋_GBK" w:hAnsi="方正仿宋_GBK" w:eastAsia="方正仿宋_GBK" w:cs="方正仿宋_GBK"/>
          <w:bCs/>
          <w:sz w:val="28"/>
          <w:szCs w:val="28"/>
          <w:highlight w:val="none"/>
          <w:u w:val="none"/>
          <w:lang w:eastAsia="zh-CN"/>
        </w:rPr>
        <w:t xml:space="preserve">元，</w:t>
      </w:r>
      <w:r>
        <w:rPr>
          <w:rFonts w:hint="eastAsia" w:ascii="方正仿宋_GBK" w:hAnsi="方正仿宋_GBK" w:eastAsia="方正仿宋_GBK" w:cs="方正仿宋_GBK"/>
          <w:bCs/>
          <w:sz w:val="28"/>
          <w:szCs w:val="28"/>
          <w:highlight w:val="none"/>
          <w:lang w:eastAsia="zh-CN"/>
        </w:rPr>
        <w:t xml:space="preserve">则根据合同第二条按</w:t>
      </w:r>
      <w:r>
        <w:rPr>
          <w:rFonts w:hint="eastAsia" w:ascii="方正仿宋_GBK" w:hAnsi="方正仿宋_GBK" w:eastAsia="方正仿宋_GBK" w:cs="方正仿宋_GBK"/>
          <w:bCs/>
          <w:sz w:val="28"/>
          <w:szCs w:val="28"/>
          <w:highlight w:val="none"/>
          <w:u w:val="single"/>
          <w:lang w:eastAsia="zh-CN"/>
        </w:rPr>
        <w:t xml:space="preserve">实际户数</w:t>
      </w:r>
      <w:r>
        <w:rPr>
          <w:rFonts w:hint="eastAsia" w:ascii="方正仿宋_GBK" w:hAnsi="方正仿宋_GBK" w:eastAsia="方正仿宋_GBK" w:cs="方正仿宋_GBK"/>
          <w:bCs/>
          <w:sz w:val="28"/>
          <w:szCs w:val="28"/>
          <w:highlight w:val="none"/>
          <w:lang w:eastAsia="zh-CN"/>
        </w:rPr>
        <w:t xml:space="preserve">结算。</w:t>
      </w:r>
      <w:r>
        <w:rPr>
          <w:rFonts w:hint="eastAsia" w:ascii="方正仿宋_GBK" w:hAnsi="方正仿宋_GBK" w:eastAsia="方正仿宋_GBK" w:cs="方正仿宋_GBK"/>
          <w:bCs/>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2.2 结算方式</w:t>
      </w:r>
      <w:r>
        <w:rPr>
          <w:rFonts w:hint="eastAsia" w:ascii="方正仿宋_GBK" w:hAnsi="方正仿宋_GBK" w:eastAsia="方正仿宋_GBK" w:cs="方正仿宋_GBK"/>
          <w:b/>
          <w:bCs/>
          <w:sz w:val="28"/>
          <w:szCs w:val="28"/>
          <w:highlight w:val="none"/>
          <w:lang w:val="en-US"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1.甲方向乙方支付本</w:t>
      </w:r>
      <w:r>
        <w:rPr>
          <w:rFonts w:hint="eastAsia" w:ascii="方正仿宋_GBK" w:hAnsi="方正仿宋_GBK" w:eastAsia="方正仿宋_GBK" w:cs="方正仿宋_GBK"/>
          <w:sz w:val="28"/>
          <w:szCs w:val="28"/>
          <w:highlight w:val="none"/>
          <w:lang w:eastAsia="zh-CN"/>
        </w:rPr>
        <w:t xml:space="preserve">合同</w:t>
      </w:r>
      <w:r>
        <w:rPr>
          <w:rFonts w:hint="eastAsia" w:ascii="方正仿宋_GBK" w:hAnsi="方正仿宋_GBK" w:eastAsia="方正仿宋_GBK" w:cs="方正仿宋_GBK"/>
          <w:sz w:val="28"/>
          <w:szCs w:val="28"/>
          <w:highlight w:val="none"/>
        </w:rPr>
        <w:t xml:space="preserve">服务费用依据2.1结算。</w:t>
      </w:r>
      <w:r>
        <w:rPr>
          <w:rFonts w:hint="eastAsia" w:ascii="方正仿宋_GBK" w:hAnsi="方正仿宋_GBK" w:eastAsia="方正仿宋_GBK" w:cs="方正仿宋_GBK"/>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2.付款方式：</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服务费用分两批支付。</w:t>
      </w:r>
      <w:r>
        <w:rPr>
          <w:rFonts w:hint="eastAsia" w:ascii="方正仿宋_GBK" w:hAnsi="方正仿宋_GBK" w:eastAsia="方正仿宋_GBK" w:cs="方正仿宋_GBK"/>
          <w:bCs/>
          <w:sz w:val="28"/>
          <w:szCs w:val="28"/>
          <w:highlight w:val="none"/>
          <w:lang w:val="en-US"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en-US" w:eastAsia="zh-CN"/>
        </w:rPr>
        <w:t xml:space="preserve">首次结算：</w:t>
      </w:r>
      <w:r>
        <w:rPr>
          <w:rFonts w:hint="eastAsia" w:ascii="方正仿宋_GBK" w:hAnsi="方正仿宋_GBK" w:eastAsia="方正仿宋_GBK" w:cs="方正仿宋_GBK"/>
          <w:bCs/>
          <w:sz w:val="28"/>
          <w:szCs w:val="28"/>
          <w:highlight w:val="none"/>
        </w:rPr>
        <w:t xml:space="preserve">甲方</w:t>
      </w:r>
      <w:r>
        <w:rPr>
          <w:rFonts w:hint="eastAsia" w:ascii="方正仿宋_GBK" w:hAnsi="方正仿宋_GBK" w:eastAsia="方正仿宋_GBK" w:cs="方正仿宋_GBK"/>
          <w:sz w:val="28"/>
          <w:szCs w:val="28"/>
          <w:highlight w:val="none"/>
        </w:rPr>
        <w:t xml:space="preserve">于本</w:t>
      </w:r>
      <w:r>
        <w:rPr>
          <w:rFonts w:hint="eastAsia" w:ascii="方正仿宋_GBK" w:hAnsi="方正仿宋_GBK" w:eastAsia="方正仿宋_GBK" w:cs="方正仿宋_GBK"/>
          <w:sz w:val="28"/>
          <w:szCs w:val="28"/>
          <w:highlight w:val="none"/>
          <w:lang w:eastAsia="zh-CN"/>
        </w:rPr>
        <w:t xml:space="preserve">合同</w:t>
      </w:r>
      <w:r>
        <w:rPr>
          <w:rFonts w:hint="eastAsia" w:ascii="方正仿宋_GBK" w:hAnsi="方正仿宋_GBK" w:eastAsia="方正仿宋_GBK" w:cs="方正仿宋_GBK"/>
          <w:sz w:val="28"/>
          <w:szCs w:val="28"/>
          <w:highlight w:val="none"/>
        </w:rPr>
        <w:t xml:space="preserve">生效起</w:t>
      </w:r>
      <w:r>
        <w:rPr>
          <w:rFonts w:hint="eastAsia" w:ascii="方正仿宋_GBK" w:hAnsi="方正仿宋_GBK" w:eastAsia="方正仿宋_GBK" w:cs="方正仿宋_GBK"/>
          <w:bCs/>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rPr>
        <w:t xml:space="preserve">日内，将本</w:t>
      </w:r>
      <w:r>
        <w:rPr>
          <w:rFonts w:hint="eastAsia" w:ascii="方正仿宋_GBK" w:hAnsi="方正仿宋_GBK" w:eastAsia="方正仿宋_GBK" w:cs="方正仿宋_GBK"/>
          <w:sz w:val="28"/>
          <w:szCs w:val="28"/>
          <w:highlight w:val="none"/>
          <w:lang w:eastAsia="zh-CN"/>
        </w:rPr>
        <w:t xml:space="preserve">合同</w:t>
      </w:r>
      <w:r>
        <w:rPr>
          <w:rFonts w:hint="eastAsia" w:ascii="方正仿宋_GBK" w:hAnsi="方正仿宋_GBK" w:eastAsia="方正仿宋_GBK" w:cs="方正仿宋_GBK"/>
          <w:sz w:val="28"/>
          <w:szCs w:val="28"/>
          <w:highlight w:val="none"/>
        </w:rPr>
        <w:t xml:space="preserve">约定的</w:t>
      </w:r>
      <w:r>
        <w:rPr>
          <w:rFonts w:hint="eastAsia" w:ascii="方正仿宋_GBK" w:hAnsi="方正仿宋_GBK" w:eastAsia="方正仿宋_GBK" w:cs="方正仿宋_GBK"/>
          <w:sz w:val="28"/>
          <w:szCs w:val="28"/>
          <w:highlight w:val="none"/>
          <w:lang w:val="en-US" w:eastAsia="zh-CN"/>
        </w:rPr>
        <w:t xml:space="preserve">合同金额50%作为首付款，</w:t>
      </w:r>
      <w:r>
        <w:rPr>
          <w:rFonts w:hint="eastAsia" w:ascii="方正仿宋_GBK" w:hAnsi="方正仿宋_GBK" w:eastAsia="方正仿宋_GBK" w:cs="方正仿宋_GBK"/>
          <w:sz w:val="28"/>
          <w:szCs w:val="28"/>
          <w:highlight w:val="none"/>
        </w:rPr>
        <w:t xml:space="preserve">即人民币（大写）</w:t>
      </w:r>
      <w:r>
        <w:rPr>
          <w:rFonts w:hint="eastAsia" w:ascii="方正仿宋_GBK" w:hAnsi="方正仿宋_GBK" w:eastAsia="方正仿宋_GBK" w:cs="方正仿宋_GBK"/>
          <w:sz w:val="28"/>
          <w:szCs w:val="28"/>
          <w:highlight w:val="none"/>
          <w:u w:val="single"/>
          <w:lang w:val="en-US" w:eastAsia="zh-CN"/>
        </w:rPr>
        <w:t xml:space="preserve">     万</w:t>
      </w:r>
      <w:r>
        <w:rPr>
          <w:rFonts w:hint="eastAsia" w:ascii="方正仿宋_GBK" w:hAnsi="方正仿宋_GBK" w:eastAsia="方正仿宋_GBK" w:cs="方正仿宋_GBK"/>
          <w:sz w:val="28"/>
          <w:szCs w:val="28"/>
          <w:highlight w:val="none"/>
        </w:rPr>
        <w:t xml:space="preserve">元整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（小写）</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元，支付至乙方指定的银行账户；</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尾款结算：服务期结束后甲方对乙方进行评价，评价合格后</w:t>
      </w:r>
      <w:r>
        <w:rPr>
          <w:rFonts w:hint="eastAsia" w:ascii="方正仿宋_GBK" w:hAnsi="方正仿宋_GBK" w:eastAsia="方正仿宋_GBK" w:cs="方正仿宋_GBK"/>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u w:val="none"/>
          <w:lang w:val="en-US" w:eastAsia="zh-CN"/>
        </w:rPr>
        <w:t xml:space="preserve">日</w:t>
      </w:r>
      <w:r>
        <w:rPr>
          <w:rFonts w:hint="eastAsia" w:ascii="方正仿宋_GBK" w:hAnsi="方正仿宋_GBK" w:eastAsia="方正仿宋_GBK" w:cs="方正仿宋_GBK"/>
          <w:sz w:val="28"/>
          <w:szCs w:val="28"/>
          <w:highlight w:val="none"/>
          <w:u w:val="none"/>
          <w:lang w:eastAsia="zh-CN"/>
        </w:rPr>
        <w:t xml:space="preserve">内支付剩余的合同价款。</w:t>
      </w:r>
      <w:r>
        <w:rPr>
          <w:rFonts w:hint="eastAsia" w:ascii="方正仿宋_GBK" w:hAnsi="方正仿宋_GBK" w:eastAsia="方正仿宋_GBK" w:cs="方正仿宋_GBK"/>
          <w:sz w:val="28"/>
          <w:szCs w:val="28"/>
          <w:highlight w:val="none"/>
          <w:u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u w:val="none"/>
        </w:rPr>
      </w:pPr>
      <w:r>
        <w:rPr>
          <w:rFonts w:hint="eastAsia" w:ascii="方正仿宋_GBK" w:hAnsi="方正仿宋_GBK" w:eastAsia="方正仿宋_GBK" w:cs="方正仿宋_GBK"/>
          <w:sz w:val="28"/>
          <w:szCs w:val="28"/>
          <w:highlight w:val="none"/>
          <w:u w:val="none"/>
          <w:lang w:val="zh-CN" w:eastAsia="zh-CN"/>
        </w:rPr>
        <w:t xml:space="preserve">①若合同服务期内，</w:t>
      </w:r>
      <w:r>
        <w:rPr>
          <w:rFonts w:hint="eastAsia" w:ascii="方正仿宋_GBK" w:hAnsi="方正仿宋_GBK" w:eastAsia="方正仿宋_GBK" w:cs="方正仿宋_GBK"/>
          <w:sz w:val="28"/>
          <w:szCs w:val="28"/>
          <w:highlight w:val="none"/>
          <w:u w:val="none"/>
          <w:lang w:val="en-US" w:eastAsia="zh-CN"/>
        </w:rPr>
        <w:t xml:space="preserve">数字证书</w:t>
      </w:r>
      <w:r>
        <w:rPr>
          <w:rFonts w:hint="eastAsia" w:ascii="方正仿宋_GBK" w:hAnsi="方正仿宋_GBK" w:eastAsia="方正仿宋_GBK" w:cs="方正仿宋_GBK"/>
          <w:sz w:val="28"/>
          <w:szCs w:val="28"/>
          <w:highlight w:val="none"/>
          <w:u w:val="none"/>
          <w:lang w:val="zh-CN" w:eastAsia="zh-CN"/>
        </w:rPr>
        <w:t xml:space="preserve">按户数结算费用</w:t>
      </w:r>
      <w:r>
        <w:rPr>
          <w:rFonts w:hint="eastAsia" w:ascii="方正仿宋_GBK" w:hAnsi="方正仿宋_GBK" w:eastAsia="方正仿宋_GBK" w:cs="方正仿宋_GBK"/>
          <w:sz w:val="28"/>
          <w:szCs w:val="28"/>
          <w:highlight w:val="none"/>
          <w:u w:val="none"/>
          <w:lang w:val="en-US" w:eastAsia="zh-CN"/>
        </w:rPr>
        <w:t xml:space="preserve">大于等于</w:t>
      </w:r>
      <w:r>
        <w:rPr>
          <w:rFonts w:hint="eastAsia" w:ascii="方正仿宋_GBK" w:hAnsi="方正仿宋_GBK" w:eastAsia="方正仿宋_GBK" w:cs="方正仿宋_GBK"/>
          <w:bCs/>
          <w:sz w:val="28"/>
          <w:szCs w:val="28"/>
          <w:highlight w:val="none"/>
          <w:lang w:val="en-US" w:eastAsia="zh-CN"/>
        </w:rPr>
        <w:t xml:space="preserve">成交价</w:t>
      </w:r>
      <w:r>
        <w:rPr>
          <w:rFonts w:hint="eastAsia" w:ascii="方正仿宋_GBK" w:hAnsi="方正仿宋_GBK" w:eastAsia="方正仿宋_GBK" w:cs="方正仿宋_GBK"/>
          <w:sz w:val="28"/>
          <w:szCs w:val="28"/>
          <w:highlight w:val="none"/>
          <w:u w:val="none"/>
          <w:lang w:val="zh-CN" w:eastAsia="zh-CN"/>
        </w:rPr>
        <w:t xml:space="preserve">人民币</w:t>
      </w:r>
      <w:r>
        <w:rPr>
          <w:rFonts w:hint="eastAsia" w:ascii="方正仿宋_GBK" w:hAnsi="方正仿宋_GBK" w:eastAsia="方正仿宋_GBK" w:cs="方正仿宋_GBK"/>
          <w:sz w:val="28"/>
          <w:szCs w:val="28"/>
          <w:highlight w:val="none"/>
          <w:u w:val="single"/>
          <w:lang w:val="en-US" w:eastAsia="zh-CN"/>
        </w:rPr>
        <w:t xml:space="preserve">     万元（￥    元）</w:t>
      </w:r>
      <w:r>
        <w:rPr>
          <w:rFonts w:hint="eastAsia" w:ascii="方正仿宋_GBK" w:hAnsi="方正仿宋_GBK" w:eastAsia="方正仿宋_GBK" w:cs="方正仿宋_GBK"/>
          <w:sz w:val="28"/>
          <w:szCs w:val="28"/>
          <w:highlight w:val="none"/>
          <w:u w:val="none"/>
          <w:lang w:val="en-US" w:eastAsia="zh-CN"/>
        </w:rPr>
        <w:t xml:space="preserve">，</w:t>
      </w:r>
      <w:r>
        <w:rPr>
          <w:rFonts w:hint="eastAsia" w:ascii="方正仿宋_GBK" w:hAnsi="方正仿宋_GBK" w:eastAsia="方正仿宋_GBK" w:cs="方正仿宋_GBK"/>
          <w:sz w:val="28"/>
          <w:szCs w:val="28"/>
          <w:highlight w:val="none"/>
          <w:u w:val="none"/>
          <w:lang w:val="zh-CN" w:eastAsia="zh-CN"/>
        </w:rPr>
        <w:t xml:space="preserve">则甲方向乙方支付成交价剩余50%的尾款，</w:t>
      </w:r>
      <w:r>
        <w:rPr>
          <w:rFonts w:hint="eastAsia" w:ascii="方正仿宋_GBK" w:hAnsi="方正仿宋_GBK" w:eastAsia="方正仿宋_GBK" w:cs="方正仿宋_GBK"/>
          <w:sz w:val="28"/>
          <w:szCs w:val="28"/>
          <w:highlight w:val="none"/>
        </w:rPr>
        <w:t xml:space="preserve">即人民币（大写）</w:t>
      </w:r>
      <w:r>
        <w:rPr>
          <w:rFonts w:hint="eastAsia" w:ascii="方正仿宋_GBK" w:hAnsi="方正仿宋_GBK" w:eastAsia="方正仿宋_GBK" w:cs="方正仿宋_GBK"/>
          <w:sz w:val="28"/>
          <w:szCs w:val="28"/>
          <w:highlight w:val="none"/>
          <w:u w:val="single"/>
          <w:lang w:val="en-US" w:eastAsia="zh-CN"/>
        </w:rPr>
        <w:t xml:space="preserve">     万</w:t>
      </w:r>
      <w:r>
        <w:rPr>
          <w:rFonts w:hint="eastAsia" w:ascii="方正仿宋_GBK" w:hAnsi="方正仿宋_GBK" w:eastAsia="方正仿宋_GBK" w:cs="方正仿宋_GBK"/>
          <w:sz w:val="28"/>
          <w:szCs w:val="28"/>
          <w:highlight w:val="none"/>
        </w:rPr>
        <w:t xml:space="preserve">元整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（小写）</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元，</w:t>
      </w:r>
      <w:r>
        <w:rPr>
          <w:rFonts w:hint="eastAsia" w:ascii="方正仿宋_GBK" w:hAnsi="方正仿宋_GBK" w:eastAsia="方正仿宋_GBK" w:cs="方正仿宋_GBK"/>
          <w:sz w:val="28"/>
          <w:szCs w:val="28"/>
          <w:highlight w:val="none"/>
          <w:u w:val="none"/>
        </w:rPr>
        <w:t xml:space="preserve">支付至乙方指定的银行账户。</w:t>
      </w:r>
      <w:r>
        <w:rPr>
          <w:rFonts w:hint="eastAsia" w:ascii="方正仿宋_GBK" w:hAnsi="方正仿宋_GBK" w:eastAsia="方正仿宋_GBK" w:cs="方正仿宋_GBK"/>
          <w:sz w:val="28"/>
          <w:szCs w:val="28"/>
          <w:highlight w:val="none"/>
          <w:u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none"/>
          <w:lang w:val="zh-CN" w:eastAsia="zh-CN"/>
        </w:rPr>
        <w:t xml:space="preserve">②若合同服务期内，</w:t>
      </w:r>
      <w:r>
        <w:rPr>
          <w:rFonts w:hint="eastAsia" w:ascii="方正仿宋_GBK" w:hAnsi="方正仿宋_GBK" w:eastAsia="方正仿宋_GBK" w:cs="方正仿宋_GBK"/>
          <w:sz w:val="28"/>
          <w:szCs w:val="28"/>
          <w:highlight w:val="none"/>
          <w:u w:val="none"/>
          <w:lang w:val="en-US" w:eastAsia="zh-CN"/>
        </w:rPr>
        <w:t xml:space="preserve">数字证书</w:t>
      </w:r>
      <w:r>
        <w:rPr>
          <w:rFonts w:hint="eastAsia" w:ascii="方正仿宋_GBK" w:hAnsi="方正仿宋_GBK" w:eastAsia="方正仿宋_GBK" w:cs="方正仿宋_GBK"/>
          <w:sz w:val="28"/>
          <w:szCs w:val="28"/>
          <w:highlight w:val="none"/>
          <w:u w:val="none"/>
          <w:lang w:val="zh-CN" w:eastAsia="zh-CN"/>
        </w:rPr>
        <w:t xml:space="preserve">按户数结算费用</w:t>
      </w:r>
      <w:r>
        <w:rPr>
          <w:rFonts w:hint="eastAsia" w:ascii="方正仿宋_GBK" w:hAnsi="方正仿宋_GBK" w:eastAsia="方正仿宋_GBK" w:cs="方正仿宋_GBK"/>
          <w:sz w:val="28"/>
          <w:szCs w:val="28"/>
          <w:highlight w:val="none"/>
          <w:u w:val="none"/>
          <w:lang w:val="en-US" w:eastAsia="zh-CN"/>
        </w:rPr>
        <w:t xml:space="preserve">小于</w:t>
      </w:r>
      <w:r>
        <w:rPr>
          <w:rFonts w:hint="eastAsia" w:ascii="方正仿宋_GBK" w:hAnsi="方正仿宋_GBK" w:eastAsia="方正仿宋_GBK" w:cs="方正仿宋_GBK"/>
          <w:bCs/>
          <w:sz w:val="28"/>
          <w:szCs w:val="28"/>
          <w:highlight w:val="none"/>
          <w:lang w:val="en-US" w:eastAsia="zh-CN"/>
        </w:rPr>
        <w:t xml:space="preserve">成交价</w:t>
      </w:r>
      <w:r>
        <w:rPr>
          <w:rFonts w:hint="eastAsia" w:ascii="方正仿宋_GBK" w:hAnsi="方正仿宋_GBK" w:eastAsia="方正仿宋_GBK" w:cs="方正仿宋_GBK"/>
          <w:sz w:val="28"/>
          <w:szCs w:val="28"/>
          <w:highlight w:val="none"/>
          <w:u w:val="none"/>
          <w:lang w:val="zh-CN" w:eastAsia="zh-CN"/>
        </w:rPr>
        <w:t xml:space="preserve">人民币</w:t>
      </w:r>
      <w:r>
        <w:rPr>
          <w:rFonts w:hint="eastAsia" w:ascii="方正仿宋_GBK" w:hAnsi="方正仿宋_GBK" w:eastAsia="方正仿宋_GBK" w:cs="方正仿宋_GBK"/>
          <w:sz w:val="28"/>
          <w:szCs w:val="28"/>
          <w:highlight w:val="none"/>
          <w:u w:val="none"/>
          <w:lang w:val="zh-CN" w:eastAsia="zh-CN"/>
        </w:rPr>
      </w:r>
      <w:r/>
    </w:p>
    <w:p>
      <w:pPr>
        <w:pStyle w:val="624"/>
        <w:keepLines w:val="0"/>
        <w:keepNext w:val="0"/>
        <w:pageBreakBefore w:val="0"/>
        <w:spacing w:line="520" w:lineRule="exact"/>
        <w:rPr>
          <w:rFonts w:hint="eastAsia" w:ascii="方正仿宋_GBK" w:hAnsi="方正仿宋_GBK" w:eastAsia="方正仿宋_GBK" w:cs="方正仿宋_GBK"/>
          <w:sz w:val="28"/>
          <w:szCs w:val="28"/>
          <w:highlight w:val="none"/>
          <w:u w:val="none"/>
          <w:lang w:val="zh-CN" w:eastAsia="zh-CN"/>
        </w:rPr>
      </w:pPr>
      <w:r>
        <w:rPr>
          <w:rFonts w:hint="eastAsia" w:ascii="方正仿宋_GBK" w:hAnsi="方正仿宋_GBK" w:eastAsia="方正仿宋_GBK" w:cs="方正仿宋_GBK"/>
          <w:sz w:val="28"/>
          <w:szCs w:val="28"/>
          <w:highlight w:val="none"/>
          <w:u w:val="single"/>
          <w:lang w:val="en-US" w:eastAsia="zh-CN"/>
        </w:rPr>
        <w:t xml:space="preserve">     万元（￥    元）</w:t>
      </w:r>
      <w:r>
        <w:rPr>
          <w:rFonts w:hint="eastAsia" w:ascii="方正仿宋_GBK" w:hAnsi="方正仿宋_GBK" w:eastAsia="方正仿宋_GBK" w:cs="方正仿宋_GBK"/>
          <w:sz w:val="28"/>
          <w:szCs w:val="28"/>
          <w:highlight w:val="none"/>
          <w:u w:val="none"/>
          <w:lang w:val="en-US" w:eastAsia="zh-CN"/>
        </w:rPr>
        <w:t xml:space="preserve">且大于等于首付款</w:t>
      </w:r>
      <w:r>
        <w:rPr>
          <w:rFonts w:hint="eastAsia" w:ascii="方正仿宋_GBK" w:hAnsi="方正仿宋_GBK" w:eastAsia="方正仿宋_GBK" w:cs="方正仿宋_GBK"/>
          <w:sz w:val="28"/>
          <w:szCs w:val="28"/>
          <w:highlight w:val="none"/>
          <w:u w:val="none"/>
          <w:lang w:val="zh-CN" w:eastAsia="zh-CN"/>
        </w:rPr>
        <w:t xml:space="preserve">，则甲方按</w:t>
      </w:r>
      <w:r>
        <w:rPr>
          <w:rFonts w:hint="eastAsia" w:ascii="方正仿宋_GBK" w:hAnsi="方正仿宋_GBK" w:eastAsia="方正仿宋_GBK" w:cs="方正仿宋_GBK"/>
          <w:sz w:val="28"/>
          <w:szCs w:val="28"/>
          <w:highlight w:val="none"/>
          <w:u w:val="single"/>
          <w:lang w:val="zh-CN" w:eastAsia="zh-CN"/>
        </w:rPr>
        <w:t xml:space="preserve">实际服务户数</w:t>
      </w:r>
      <w:r>
        <w:rPr>
          <w:rFonts w:hint="eastAsia" w:ascii="方正仿宋_GBK" w:hAnsi="方正仿宋_GBK" w:eastAsia="方正仿宋_GBK" w:cs="方正仿宋_GBK"/>
          <w:sz w:val="28"/>
          <w:szCs w:val="28"/>
          <w:highlight w:val="none"/>
          <w:u w:val="none"/>
          <w:lang w:val="zh-CN" w:eastAsia="zh-CN"/>
        </w:rPr>
        <w:t xml:space="preserve">核算并支付尾款。</w:t>
      </w:r>
      <w:r>
        <w:rPr>
          <w:rFonts w:hint="eastAsia" w:ascii="方正仿宋_GBK" w:hAnsi="方正仿宋_GBK" w:eastAsia="方正仿宋_GBK" w:cs="方正仿宋_GBK"/>
          <w:sz w:val="28"/>
          <w:szCs w:val="28"/>
          <w:highlight w:val="none"/>
          <w:u w:val="none"/>
          <w:lang w:val="zh-CN"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u w:val="none"/>
          <w:lang w:val="zh-CN" w:eastAsia="zh-CN"/>
        </w:rPr>
        <w:t xml:space="preserve">③若合同服务期内，数字证书按户数结算费用小于首付款</w:t>
      </w:r>
      <w:r>
        <w:rPr>
          <w:rFonts w:hint="eastAsia" w:ascii="方正仿宋_GBK" w:hAnsi="方正仿宋_GBK" w:eastAsia="方正仿宋_GBK" w:cs="方正仿宋_GBK"/>
          <w:sz w:val="28"/>
          <w:szCs w:val="28"/>
          <w:highlight w:val="none"/>
          <w:u w:val="none"/>
          <w:lang w:eastAsia="zh-CN"/>
        </w:rPr>
        <w:t xml:space="preserve">，</w:t>
      </w:r>
      <w:r>
        <w:rPr>
          <w:rFonts w:hint="eastAsia" w:ascii="方正仿宋_GBK" w:hAnsi="方正仿宋_GBK" w:eastAsia="方正仿宋_GBK" w:cs="方正仿宋_GBK"/>
          <w:sz w:val="28"/>
          <w:szCs w:val="28"/>
          <w:highlight w:val="none"/>
          <w:u w:val="none"/>
          <w:lang w:val="en-US" w:eastAsia="zh-CN"/>
        </w:rPr>
        <w:t xml:space="preserve">乙方应在甲方出具验收评价结论后</w:t>
      </w:r>
      <w:r>
        <w:rPr>
          <w:rFonts w:hint="eastAsia" w:ascii="方正仿宋_GBK" w:hAnsi="方正仿宋_GBK" w:eastAsia="方正仿宋_GBK" w:cs="方正仿宋_GBK"/>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u w:val="none"/>
          <w:lang w:val="en-US" w:eastAsia="zh-CN"/>
        </w:rPr>
        <w:t xml:space="preserve">日内，将首次结算超出实际结算费用的</w:t>
      </w:r>
      <w:r>
        <w:rPr>
          <w:rFonts w:hint="eastAsia" w:ascii="方正仿宋_GBK" w:hAnsi="方正仿宋_GBK" w:eastAsia="方正仿宋_GBK" w:cs="方正仿宋_GBK"/>
          <w:sz w:val="28"/>
          <w:szCs w:val="28"/>
          <w:highlight w:val="none"/>
          <w:lang w:eastAsia="zh-CN"/>
        </w:rPr>
        <w:t xml:space="preserve">差额部分退回至甲方指定银行账户。</w:t>
      </w:r>
      <w:r>
        <w:rPr>
          <w:rFonts w:hint="eastAsia" w:ascii="方正仿宋_GBK" w:hAnsi="方正仿宋_GBK" w:eastAsia="方正仿宋_GBK" w:cs="方正仿宋_GBK"/>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val="zh-CN" w:eastAsia="zh-CN"/>
        </w:rPr>
      </w:pPr>
      <w:r>
        <w:rPr>
          <w:rFonts w:hint="eastAsia" w:ascii="方正仿宋_GBK" w:hAnsi="方正仿宋_GBK" w:eastAsia="方正仿宋_GBK" w:cs="方正仿宋_GBK"/>
          <w:sz w:val="28"/>
          <w:szCs w:val="28"/>
          <w:highlight w:val="none"/>
          <w:u w:val="none"/>
        </w:rPr>
        <w:t xml:space="preserve">具体支付时间以甲方财政拨付进度为准，如因财政资金未能及时到位引起的延迟，乙方同意不按甲方违约论并不追究甲方任何责任。</w:t>
      </w:r>
      <w:r>
        <w:rPr>
          <w:rFonts w:hint="eastAsia" w:ascii="方正仿宋_GBK" w:hAnsi="方正仿宋_GBK" w:eastAsia="方正仿宋_GBK" w:cs="方正仿宋_GBK"/>
          <w:sz w:val="28"/>
          <w:szCs w:val="28"/>
          <w:highlight w:val="none"/>
          <w:lang w:val="zh-CN"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color w:val="000000"/>
          <w:sz w:val="28"/>
          <w:szCs w:val="28"/>
          <w:highlight w:val="none"/>
        </w:rPr>
        <w:t xml:space="preserve">乙方应</w:t>
      </w:r>
      <w:r>
        <w:rPr>
          <w:rFonts w:hint="eastAsia" w:ascii="方正仿宋_GBK" w:hAnsi="方正仿宋_GBK" w:eastAsia="方正仿宋_GBK" w:cs="方正仿宋_GBK"/>
          <w:color w:val="000000"/>
          <w:sz w:val="28"/>
          <w:szCs w:val="28"/>
          <w:highlight w:val="none"/>
          <w:lang w:eastAsia="zh-CN"/>
        </w:rPr>
        <w:t xml:space="preserve">在约定付款时间前</w:t>
      </w:r>
      <w:r>
        <w:rPr>
          <w:rFonts w:hint="eastAsia" w:ascii="方正仿宋_GBK" w:hAnsi="方正仿宋_GBK" w:eastAsia="方正仿宋_GBK" w:cs="方正仿宋_GBK"/>
          <w:color w:val="000000"/>
          <w:sz w:val="28"/>
          <w:szCs w:val="28"/>
          <w:highlight w:val="none"/>
          <w:u w:val="single"/>
          <w:lang w:val="en-US" w:eastAsia="zh-CN"/>
        </w:rPr>
        <w:t xml:space="preserve">7</w:t>
      </w:r>
      <w:r>
        <w:rPr>
          <w:rFonts w:hint="eastAsia" w:ascii="方正仿宋_GBK" w:hAnsi="方正仿宋_GBK" w:eastAsia="方正仿宋_GBK" w:cs="方正仿宋_GBK"/>
          <w:color w:val="000000"/>
          <w:sz w:val="28"/>
          <w:szCs w:val="28"/>
          <w:highlight w:val="none"/>
          <w:lang w:eastAsia="zh-CN"/>
        </w:rPr>
        <w:t xml:space="preserve">个工作日内</w:t>
      </w:r>
      <w:r>
        <w:rPr>
          <w:rFonts w:hint="eastAsia" w:ascii="方正仿宋_GBK" w:hAnsi="方正仿宋_GBK" w:eastAsia="方正仿宋_GBK" w:cs="方正仿宋_GBK"/>
          <w:color w:val="000000"/>
          <w:sz w:val="28"/>
          <w:szCs w:val="28"/>
          <w:highlight w:val="none"/>
        </w:rPr>
        <w:t xml:space="preserve">向甲方出具合法有效发票。若乙方不出具或延迟出具发票，则甲方有权拒绝或者延期付款。</w:t>
      </w:r>
      <w:r>
        <w:rPr>
          <w:rFonts w:hint="eastAsia" w:ascii="方正仿宋_GBK" w:hAnsi="方正仿宋_GBK" w:eastAsia="方正仿宋_GBK" w:cs="方正仿宋_GBK"/>
          <w:color w:val="000000"/>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eastAsia="zh-CN"/>
        </w:rPr>
        <w:t xml:space="preserve">甲方指定的银行账户信息如下：</w:t>
      </w:r>
      <w:r>
        <w:rPr>
          <w:rFonts w:hint="eastAsia" w:ascii="方正仿宋_GBK" w:hAnsi="方正仿宋_GBK" w:eastAsia="方正仿宋_GBK" w:cs="方正仿宋_GBK"/>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u w:val="single"/>
          <w:lang w:eastAsia="zh-CN"/>
        </w:rPr>
        <w:t xml:space="preserve">如皋市财政局</w:t>
      </w:r>
      <w:r>
        <w:rPr>
          <w:rFonts w:hint="eastAsia" w:ascii="方正仿宋_GBK" w:hAnsi="方正仿宋_GBK" w:eastAsia="方正仿宋_GBK" w:cs="方正仿宋_GBK"/>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开户行:</w:t>
      </w:r>
      <w:r>
        <w:rPr>
          <w:rFonts w:hint="eastAsia" w:ascii="方正仿宋_GBK" w:hAnsi="方正仿宋_GBK" w:eastAsia="方正仿宋_GBK" w:cs="方正仿宋_GBK"/>
          <w:sz w:val="28"/>
          <w:szCs w:val="28"/>
          <w:highlight w:val="none"/>
          <w:u w:val="single"/>
          <w:lang w:eastAsia="zh-CN"/>
        </w:rPr>
        <w:t xml:space="preserve">中国建设银行股份有限公司如皋支行</w:t>
      </w:r>
      <w:r>
        <w:rPr>
          <w:rFonts w:hint="eastAsia" w:ascii="方正仿宋_GBK" w:hAnsi="方正仿宋_GBK" w:eastAsia="方正仿宋_GBK" w:cs="方正仿宋_GBK"/>
          <w:sz w:val="28"/>
          <w:szCs w:val="28"/>
          <w:highlight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u w:val="single"/>
          <w:lang w:val="en-US" w:eastAsia="zh-CN"/>
        </w:rPr>
      </w:pPr>
      <w:r>
        <w:rPr>
          <w:rFonts w:hint="eastAsia" w:ascii="方正仿宋_GBK" w:hAnsi="方正仿宋_GBK" w:eastAsia="方正仿宋_GBK" w:cs="方正仿宋_GBK"/>
          <w:sz w:val="28"/>
          <w:szCs w:val="28"/>
          <w:highlight w:val="none"/>
        </w:rPr>
        <w:t xml:space="preserve">账号：</w:t>
      </w:r>
      <w:r>
        <w:rPr>
          <w:rFonts w:hint="eastAsia" w:ascii="方正仿宋_GBK" w:hAnsi="方正仿宋_GBK" w:eastAsia="方正仿宋_GBK" w:cs="方正仿宋_GBK"/>
          <w:sz w:val="28"/>
          <w:szCs w:val="28"/>
          <w:highlight w:val="none"/>
          <w:u w:val="single"/>
        </w:rPr>
        <w:t xml:space="preserve">320</w:t>
      </w:r>
      <w:r>
        <w:rPr>
          <w:rFonts w:hint="eastAsia" w:ascii="方正仿宋_GBK" w:hAnsi="方正仿宋_GBK" w:eastAsia="方正仿宋_GBK" w:cs="方正仿宋_GBK"/>
          <w:sz w:val="28"/>
          <w:szCs w:val="28"/>
          <w:highlight w:val="none"/>
          <w:u w:val="single"/>
          <w:lang w:val="en-US" w:eastAsia="zh-CN"/>
        </w:rPr>
        <w:t xml:space="preserve">01647236051117660</w:t>
      </w:r>
      <w:r>
        <w:rPr>
          <w:rFonts w:hint="eastAsia" w:ascii="方正仿宋_GBK" w:hAnsi="方正仿宋_GBK" w:eastAsia="方正仿宋_GBK" w:cs="方正仿宋_GBK"/>
          <w:sz w:val="28"/>
          <w:szCs w:val="28"/>
          <w:highlight w:val="none"/>
          <w:u w:val="single"/>
          <w:lang w:val="en-US"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乙方指定的银行账户信息如下：</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u w:val="single"/>
        </w:rPr>
        <w:t xml:space="preserve">江苏省数据集团数字科技有限公司</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开户行:</w:t>
      </w:r>
      <w:r>
        <w:rPr>
          <w:rFonts w:hint="eastAsia" w:ascii="方正仿宋_GBK" w:hAnsi="方正仿宋_GBK" w:eastAsia="方正仿宋_GBK" w:cs="方正仿宋_GBK"/>
          <w:sz w:val="28"/>
          <w:szCs w:val="28"/>
          <w:highlight w:val="none"/>
          <w:u w:val="single"/>
        </w:rPr>
        <w:t xml:space="preserve">建行中山南路支行</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账号：</w:t>
      </w:r>
      <w:r>
        <w:rPr>
          <w:rFonts w:hint="eastAsia" w:ascii="方正仿宋_GBK" w:hAnsi="方正仿宋_GBK" w:eastAsia="方正仿宋_GBK" w:cs="方正仿宋_GBK"/>
          <w:sz w:val="28"/>
          <w:szCs w:val="28"/>
          <w:highlight w:val="none"/>
          <w:u w:val="single"/>
        </w:rPr>
        <w:t xml:space="preserve">32050188123600000187</w:t>
      </w:r>
      <w:r>
        <w:rPr>
          <w:rFonts w:hint="eastAsia" w:ascii="方正仿宋_GBK" w:hAnsi="方正仿宋_GBK" w:eastAsia="方正仿宋_GBK" w:cs="方正仿宋_GBK"/>
          <w:sz w:val="28"/>
          <w:szCs w:val="28"/>
          <w:highlight w:val="none"/>
          <w:u w:val="single"/>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三</w:t>
      </w:r>
      <w:r>
        <w:rPr>
          <w:rFonts w:hint="eastAsia" w:ascii="方正仿宋_GBK" w:hAnsi="方正仿宋_GBK" w:eastAsia="方正仿宋_GBK" w:cs="方正仿宋_GBK"/>
          <w:sz w:val="28"/>
          <w:szCs w:val="28"/>
          <w:highlight w:val="none"/>
        </w:rPr>
        <w:t xml:space="preserve">条  甲方权利义务</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t xml:space="preserve">甲方保证服务期间，对乙方工作给予支持，提供水、电、场地等必须的基础工作条件。没有甲方事先同意，乙方不得将甲方资料提供给与履行本合同无关的任何其他人。即使向履行本合同有关的人员提供，也应注意保密并限于履行合同的必需范围内。</w:t>
      </w:r>
      <w:r>
        <w:rPr>
          <w:rFonts w:hint="eastAsia" w:ascii="方正仿宋_GBK" w:hAnsi="方正仿宋_GBK" w:eastAsia="方正仿宋_GBK" w:cs="方正仿宋_GBK"/>
          <w:bCs/>
          <w:sz w:val="28"/>
          <w:szCs w:val="28"/>
          <w:highlight w:val="none"/>
          <w:lang w:eastAsia="zh-CN"/>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四</w:t>
      </w:r>
      <w:r>
        <w:rPr>
          <w:rFonts w:hint="eastAsia" w:ascii="方正仿宋_GBK" w:hAnsi="方正仿宋_GBK" w:eastAsia="方正仿宋_GBK" w:cs="方正仿宋_GBK"/>
          <w:sz w:val="28"/>
          <w:szCs w:val="28"/>
          <w:highlight w:val="none"/>
        </w:rPr>
        <w:t xml:space="preserve">条  乙方权利义务</w:t>
      </w:r>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eastAsia="zh-CN"/>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律以及行业规范所要求的有关安全条款，否则应承担全部法律责任。</w:t>
      </w:r>
      <w:r>
        <w:rPr>
          <w:rFonts w:hint="eastAsia" w:ascii="方正仿宋_GBK" w:hAnsi="方正仿宋_GBK" w:eastAsia="方正仿宋_GBK" w:cs="方正仿宋_GBK"/>
          <w:bCs/>
          <w:sz w:val="28"/>
          <w:szCs w:val="28"/>
          <w:highlight w:val="none"/>
          <w:lang w:val="en-US" w:eastAsia="zh-CN"/>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五</w:t>
      </w:r>
      <w:r>
        <w:rPr>
          <w:rFonts w:hint="eastAsia" w:ascii="方正仿宋_GBK" w:hAnsi="方正仿宋_GBK" w:eastAsia="方正仿宋_GBK" w:cs="方正仿宋_GBK"/>
          <w:sz w:val="28"/>
          <w:szCs w:val="28"/>
          <w:highlight w:val="none"/>
        </w:rPr>
        <w:t xml:space="preserve">条  保密责任</w:t>
      </w:r>
      <w:r>
        <w:rPr>
          <w:rFonts w:hint="eastAsia" w:ascii="方正仿宋_GBK" w:hAnsi="方正仿宋_GBK" w:eastAsia="方正仿宋_GBK" w:cs="方正仿宋_GBK"/>
          <w:sz w:val="28"/>
          <w:szCs w:val="28"/>
          <w:highlight w:val="none"/>
        </w:rPr>
      </w:r>
      <w:r/>
    </w:p>
    <w:p>
      <w:pPr>
        <w:pStyle w:val="624"/>
        <w:ind w:firstLine="560"/>
        <w:spacing w:line="5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sz w:val="28"/>
          <w:szCs w:val="28"/>
          <w:highlight w:val="none"/>
          <w:u w:val="none"/>
          <w:lang w:eastAsia="zh-CN"/>
        </w:rPr>
        <w:t xml:space="preserve">双方在履行本合同过程中产生的全部文件、资料以及知悉的服务对象的资料信息，应当履行保密义务，非经保密信息披露方许可，不得向任何第三方提供，且该保密义务不受本合同有效期限的制约一直有效。乙方的保密范围除甲方自身信息外，还涵盖乙方基于履行本合同义务所获取的客户的全部资料。</w:t>
      </w:r>
      <w:r>
        <w:rPr>
          <w:rFonts w:hint="eastAsia" w:ascii="方正仿宋_GBK" w:hAnsi="方正仿宋_GBK" w:eastAsia="方正仿宋_GBK" w:cs="方正仿宋_GBK"/>
          <w:color w:val="000000"/>
          <w:sz w:val="28"/>
          <w:szCs w:val="28"/>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lang w:eastAsia="zh-CN"/>
        </w:rPr>
      </w:pPr>
      <w:r/>
      <w:bookmarkStart w:id="0" w:name="_Toc58226581"/>
      <w:r/>
      <w:bookmarkStart w:id="1" w:name="_Toc58226613"/>
      <w:r/>
      <w:bookmarkStart w:id="2" w:name="_Toc58226596"/>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六</w:t>
      </w:r>
      <w:r>
        <w:rPr>
          <w:rFonts w:hint="eastAsia" w:ascii="方正仿宋_GBK" w:hAnsi="方正仿宋_GBK" w:eastAsia="方正仿宋_GBK" w:cs="方正仿宋_GBK"/>
          <w:sz w:val="28"/>
          <w:szCs w:val="28"/>
          <w:highlight w:val="none"/>
        </w:rPr>
        <w:t xml:space="preserve">条  </w:t>
      </w:r>
      <w:bookmarkEnd w:id="0"/>
      <w:r/>
      <w:bookmarkEnd w:id="1"/>
      <w:r/>
      <w:bookmarkEnd w:id="2"/>
      <w:r>
        <w:rPr>
          <w:rFonts w:hint="eastAsia" w:ascii="方正仿宋_GBK" w:hAnsi="方正仿宋_GBK" w:eastAsia="方正仿宋_GBK" w:cs="方正仿宋_GBK"/>
          <w:sz w:val="28"/>
          <w:szCs w:val="28"/>
          <w:highlight w:val="none"/>
          <w:lang w:eastAsia="zh-CN"/>
        </w:rPr>
        <w:t xml:space="preserve">合同分包</w:t>
      </w:r>
      <w:r>
        <w:rPr>
          <w:rFonts w:hint="eastAsia" w:ascii="方正仿宋_GBK" w:hAnsi="方正仿宋_GBK" w:eastAsia="方正仿宋_GBK" w:cs="方正仿宋_GBK"/>
          <w:sz w:val="28"/>
          <w:szCs w:val="28"/>
          <w:highlight w:val="none"/>
          <w:lang w:eastAsia="zh-CN"/>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b w:val="0"/>
          <w:bCs/>
          <w:sz w:val="28"/>
          <w:szCs w:val="28"/>
          <w:highlight w:val="none"/>
          <w:lang w:val="en-US" w:eastAsia="zh-CN" w:bidi="ar-SA"/>
        </w:rPr>
      </w:pPr>
      <w:r/>
      <w:bookmarkStart w:id="3" w:name="_Toc58226597"/>
      <w:r/>
      <w:bookmarkStart w:id="4" w:name="_Toc58226582"/>
      <w:r/>
      <w:bookmarkStart w:id="5" w:name="_Toc58226614"/>
      <w:r>
        <w:rPr>
          <w:rFonts w:hint="eastAsia" w:ascii="方正仿宋_GBK" w:hAnsi="方正仿宋_GBK" w:eastAsia="方正仿宋_GBK" w:cs="方正仿宋_GBK"/>
          <w:b w:val="0"/>
          <w:bCs/>
          <w:sz w:val="28"/>
          <w:szCs w:val="28"/>
          <w:highlight w:val="none"/>
          <w:lang w:val="en-US" w:eastAsia="zh-CN" w:bidi="ar-SA"/>
        </w:rPr>
        <w:t xml:space="preserve">除采购文件事先说明、且经甲方事先书面同意外，乙方不得分包、转包其应履行的合同义务。</w:t>
      </w:r>
      <w:r>
        <w:rPr>
          <w:rFonts w:hint="eastAsia" w:ascii="方正仿宋_GBK" w:hAnsi="方正仿宋_GBK" w:eastAsia="方正仿宋_GBK" w:cs="方正仿宋_GBK"/>
          <w:b w:val="0"/>
          <w:bCs/>
          <w:sz w:val="28"/>
          <w:szCs w:val="28"/>
          <w:highlight w:val="none"/>
          <w:lang w:val="en-US" w:eastAsia="zh-CN" w:bidi="ar-SA"/>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七</w:t>
      </w:r>
      <w:r>
        <w:rPr>
          <w:rFonts w:hint="eastAsia" w:ascii="方正仿宋_GBK" w:hAnsi="方正仿宋_GBK" w:eastAsia="方正仿宋_GBK" w:cs="方正仿宋_GBK"/>
          <w:sz w:val="28"/>
          <w:szCs w:val="28"/>
          <w:highlight w:val="none"/>
        </w:rPr>
        <w:t xml:space="preserve">条  </w:t>
      </w:r>
      <w:r>
        <w:rPr>
          <w:rFonts w:hint="eastAsia" w:ascii="方正仿宋_GBK" w:hAnsi="方正仿宋_GBK" w:eastAsia="方正仿宋_GBK" w:cs="方正仿宋_GBK"/>
          <w:sz w:val="28"/>
          <w:szCs w:val="28"/>
          <w:highlight w:val="none"/>
          <w:lang w:eastAsia="zh-CN"/>
        </w:rPr>
        <w:t xml:space="preserve">合同</w:t>
      </w:r>
      <w:r>
        <w:rPr>
          <w:rFonts w:hint="eastAsia" w:ascii="方正仿宋_GBK" w:hAnsi="方正仿宋_GBK" w:eastAsia="方正仿宋_GBK" w:cs="方正仿宋_GBK"/>
          <w:sz w:val="28"/>
          <w:szCs w:val="28"/>
          <w:highlight w:val="none"/>
        </w:rPr>
        <w:t xml:space="preserve">的变更和解除</w:t>
      </w:r>
      <w:bookmarkEnd w:id="3"/>
      <w:r/>
      <w:bookmarkEnd w:id="4"/>
      <w:r/>
      <w:bookmarkEnd w:id="5"/>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期间，任何一方提出变更、中断或解除本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，需经双方书面同意，且至少提前</w:t>
      </w:r>
      <w:r>
        <w:rPr>
          <w:rFonts w:hint="eastAsia" w:ascii="方正仿宋_GBK" w:hAnsi="方正仿宋_GBK" w:eastAsia="方正仿宋_GBK" w:cs="方正仿宋_GBK"/>
          <w:bCs/>
          <w:sz w:val="28"/>
          <w:szCs w:val="28"/>
          <w:highlight w:val="none"/>
          <w:u w:val="single"/>
        </w:rPr>
        <w:t xml:space="preserve"> 30 </w:t>
      </w:r>
      <w:r>
        <w:rPr>
          <w:rFonts w:hint="eastAsia" w:ascii="方正仿宋_GBK" w:hAnsi="方正仿宋_GBK" w:eastAsia="方正仿宋_GBK" w:cs="方正仿宋_GBK"/>
          <w:bCs/>
          <w:sz w:val="28"/>
          <w:szCs w:val="28"/>
          <w:highlight w:val="none"/>
        </w:rPr>
        <w:t xml:space="preserve">日以书面形式通知另一方，另一方收到通知后应在</w:t>
      </w:r>
      <w:r>
        <w:rPr>
          <w:rFonts w:hint="eastAsia" w:ascii="方正仿宋_GBK" w:hAnsi="方正仿宋_GBK" w:eastAsia="方正仿宋_GBK" w:cs="方正仿宋_GBK"/>
          <w:bCs/>
          <w:sz w:val="28"/>
          <w:szCs w:val="28"/>
          <w:highlight w:val="none"/>
          <w:u w:val="single"/>
        </w:rPr>
        <w:t xml:space="preserve"> 5 </w:t>
      </w:r>
      <w:r>
        <w:rPr>
          <w:rFonts w:hint="eastAsia" w:ascii="方正仿宋_GBK" w:hAnsi="方正仿宋_GBK" w:eastAsia="方正仿宋_GBK" w:cs="方正仿宋_GBK"/>
          <w:bCs/>
          <w:sz w:val="28"/>
          <w:szCs w:val="28"/>
          <w:highlight w:val="none"/>
        </w:rPr>
        <w:t xml:space="preserve">个工作日内书面回复意见。</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2.对本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的任何修改补充或添加附件等，必须通过书面方式进行，经双方签章后有效，且上述文件应为本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不可分割的组成部分。</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因甲方原因发生中断、解除，乙方为甲方提供服务已发生部分涉及费用不予退还。</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为打印文本，任何手写修改条款非经甲乙双方在修改处盖章均不生效。</w:t>
      </w:r>
      <w:r>
        <w:rPr>
          <w:rFonts w:hint="eastAsia" w:ascii="方正仿宋_GBK" w:hAnsi="方正仿宋_GBK" w:eastAsia="方正仿宋_GBK" w:cs="方正仿宋_GBK"/>
          <w:bCs/>
          <w:sz w:val="28"/>
          <w:szCs w:val="28"/>
          <w:highlight w:val="none"/>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bookmarkStart w:id="6" w:name="_Toc58226583"/>
      <w:r/>
      <w:bookmarkStart w:id="7" w:name="_Toc58226598"/>
      <w:r/>
      <w:bookmarkStart w:id="8" w:name="_Toc58226615"/>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八</w:t>
      </w:r>
      <w:r>
        <w:rPr>
          <w:rFonts w:hint="eastAsia" w:ascii="方正仿宋_GBK" w:hAnsi="方正仿宋_GBK" w:eastAsia="方正仿宋_GBK" w:cs="方正仿宋_GBK"/>
          <w:sz w:val="28"/>
          <w:szCs w:val="28"/>
          <w:highlight w:val="none"/>
        </w:rPr>
        <w:t xml:space="preserve">条  违约责任</w:t>
      </w:r>
      <w:bookmarkEnd w:id="6"/>
      <w:r/>
      <w:bookmarkEnd w:id="7"/>
      <w:r/>
      <w:bookmarkEnd w:id="8"/>
      <w:r>
        <w:rPr>
          <w:rFonts w:hint="eastAsia" w:ascii="方正仿宋_GBK" w:hAnsi="方正仿宋_GBK" w:eastAsia="方正仿宋_GBK" w:cs="方正仿宋_GBK"/>
          <w:sz w:val="28"/>
          <w:szCs w:val="28"/>
          <w:highlight w:val="none"/>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1.甲方无正当理由逾期支付合同款项的，甲方应付给乙方违约金，每超期一天支付合同总额</w:t>
      </w:r>
      <w:r>
        <w:rPr>
          <w:rFonts w:hint="eastAsia" w:ascii="方正仿宋_GBK" w:hAnsi="方正仿宋_GBK" w:eastAsia="方正仿宋_GBK" w:cs="方正仿宋_GBK"/>
          <w:sz w:val="28"/>
          <w:szCs w:val="28"/>
          <w:highlight w:val="none"/>
          <w:u w:val="single"/>
          <w:lang w:eastAsia="zh-CN"/>
        </w:rPr>
        <w:t xml:space="preserve">0.1%</w:t>
      </w:r>
      <w:r>
        <w:rPr>
          <w:rFonts w:hint="eastAsia" w:ascii="方正仿宋_GBK" w:hAnsi="方正仿宋_GBK" w:eastAsia="方正仿宋_GBK" w:cs="方正仿宋_GBK"/>
          <w:sz w:val="28"/>
          <w:szCs w:val="28"/>
          <w:highlight w:val="none"/>
          <w:u w:val="none"/>
          <w:lang w:eastAsia="zh-CN"/>
        </w:rPr>
        <w:t xml:space="preserve">。</w:t>
      </w:r>
      <w:r>
        <w:rPr>
          <w:rFonts w:hint="eastAsia" w:ascii="方正仿宋_GBK" w:hAnsi="方正仿宋_GBK" w:eastAsia="方正仿宋_GBK" w:cs="方正仿宋_GBK"/>
          <w:sz w:val="28"/>
          <w:szCs w:val="28"/>
          <w:highlight w:val="none"/>
          <w:u w:val="none"/>
          <w:lang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2.乙方无法按合同规定提供服务的，甲方有权终止合同，乙方需退还合同价款，另支付合同总价款</w:t>
      </w:r>
      <w:r>
        <w:rPr>
          <w:rFonts w:hint="eastAsia" w:ascii="方正仿宋_GBK" w:hAnsi="方正仿宋_GBK" w:eastAsia="方正仿宋_GBK" w:cs="方正仿宋_GBK"/>
          <w:sz w:val="28"/>
          <w:szCs w:val="28"/>
          <w:highlight w:val="none"/>
          <w:u w:val="single"/>
          <w:lang w:eastAsia="zh-CN"/>
        </w:rPr>
        <w:t xml:space="preserve">5%</w:t>
      </w:r>
      <w:r>
        <w:rPr>
          <w:rFonts w:hint="eastAsia" w:ascii="方正仿宋_GBK" w:hAnsi="方正仿宋_GBK" w:eastAsia="方正仿宋_GBK" w:cs="方正仿宋_GBK"/>
          <w:sz w:val="28"/>
          <w:szCs w:val="28"/>
          <w:highlight w:val="none"/>
          <w:u w:val="none"/>
          <w:lang w:eastAsia="zh-CN"/>
        </w:rPr>
        <w:t xml:space="preserve">的违约金。</w:t>
      </w:r>
      <w:r>
        <w:rPr>
          <w:rFonts w:hint="eastAsia" w:ascii="方正仿宋_GBK" w:hAnsi="方正仿宋_GBK" w:eastAsia="方正仿宋_GBK" w:cs="方正仿宋_GBK"/>
          <w:sz w:val="28"/>
          <w:szCs w:val="28"/>
          <w:highlight w:val="none"/>
          <w:u w:val="none"/>
          <w:lang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3.用户投诉反映乙方服务响应不及时、解决问题不满意或存在推销用户申领多份数字证书、收费超标等情形的，经核实每有一例乙方应向甲方支付合同总金额</w:t>
      </w:r>
      <w:r>
        <w:rPr>
          <w:rFonts w:hint="eastAsia" w:ascii="方正仿宋_GBK" w:hAnsi="方正仿宋_GBK" w:eastAsia="方正仿宋_GBK" w:cs="方正仿宋_GBK"/>
          <w:sz w:val="28"/>
          <w:szCs w:val="28"/>
          <w:highlight w:val="none"/>
          <w:u w:val="single"/>
          <w:lang w:eastAsia="zh-CN"/>
        </w:rPr>
        <w:t xml:space="preserve">0.5‰</w:t>
      </w:r>
      <w:r>
        <w:rPr>
          <w:rFonts w:hint="eastAsia" w:ascii="方正仿宋_GBK" w:hAnsi="方正仿宋_GBK" w:eastAsia="方正仿宋_GBK" w:cs="方正仿宋_GBK"/>
          <w:sz w:val="28"/>
          <w:szCs w:val="28"/>
          <w:highlight w:val="none"/>
          <w:u w:val="none"/>
          <w:lang w:eastAsia="zh-CN"/>
        </w:rPr>
        <w:t xml:space="preserve">的违约金，超过十例甲方有权解除合同，次年开始不再使用乙方作为数字证书服务单位。</w:t>
      </w:r>
      <w:r>
        <w:rPr>
          <w:rFonts w:hint="eastAsia" w:ascii="方正仿宋_GBK" w:hAnsi="方正仿宋_GBK" w:eastAsia="方正仿宋_GBK" w:cs="方正仿宋_GBK"/>
          <w:sz w:val="28"/>
          <w:szCs w:val="28"/>
          <w:highlight w:val="none"/>
          <w:u w:val="none"/>
          <w:lang w:eastAsia="zh-CN"/>
        </w:rPr>
      </w:r>
      <w:r/>
    </w:p>
    <w:p>
      <w:pPr>
        <w:pStyle w:val="624"/>
        <w:ind w:firstLine="560"/>
        <w:jc w:val="both"/>
        <w:keepLines w:val="0"/>
        <w:keepNext w:val="0"/>
        <w:pageBreakBefore w:val="0"/>
        <w:spacing w:line="520" w:lineRule="exact"/>
        <w:widowControl w:val="off"/>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t xml:space="preserve">4.乙方有责任对甲方提供的文档资料进行妥善保管，执行保密规定，对于系统对接获取的数据资源，仅限于申请的业务范围内使用，不得透露给任何第三方，确保信息安全。如因乙方行为导致的用户机密泄露，乙方须承担相应的法律责任。</w:t>
      </w:r>
      <w:r>
        <w:rPr>
          <w:rFonts w:hint="eastAsia" w:ascii="方正仿宋_GBK" w:hAnsi="方正仿宋_GBK" w:eastAsia="方正仿宋_GBK" w:cs="方正仿宋_GBK"/>
          <w:sz w:val="28"/>
          <w:szCs w:val="28"/>
          <w:highlight w:val="none"/>
          <w:u w:val="none"/>
          <w:lang w:eastAsia="zh-CN"/>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5.其它未尽事宜，以</w:t>
      </w:r>
      <w:r>
        <w:rPr>
          <w:rFonts w:hint="eastAsia" w:ascii="方正仿宋_GBK" w:hAnsi="方正仿宋_GBK" w:eastAsia="方正仿宋_GBK" w:cs="方正仿宋_GBK"/>
          <w:bCs/>
          <w:sz w:val="28"/>
          <w:szCs w:val="28"/>
          <w:highlight w:val="none"/>
          <w:lang w:eastAsia="zh-CN"/>
        </w:rPr>
        <w:t xml:space="preserve">相关</w:t>
      </w:r>
      <w:r>
        <w:rPr>
          <w:rFonts w:hint="eastAsia" w:ascii="方正仿宋_GBK" w:hAnsi="方正仿宋_GBK" w:eastAsia="方正仿宋_GBK" w:cs="方正仿宋_GBK"/>
          <w:bCs/>
          <w:sz w:val="28"/>
          <w:szCs w:val="28"/>
          <w:highlight w:val="none"/>
        </w:rPr>
        <w:t xml:space="preserve">法律法规规定为准，无相关规定的，双方协商解决。</w:t>
      </w:r>
      <w:r>
        <w:rPr>
          <w:rFonts w:hint="eastAsia" w:ascii="方正仿宋_GBK" w:hAnsi="方正仿宋_GBK" w:eastAsia="方正仿宋_GBK" w:cs="方正仿宋_GBK"/>
          <w:bCs/>
          <w:sz w:val="28"/>
          <w:szCs w:val="28"/>
          <w:highlight w:val="none"/>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bookmarkStart w:id="9" w:name="_Toc58226584"/>
      <w:r/>
      <w:bookmarkStart w:id="10" w:name="_Toc58226599"/>
      <w:r/>
      <w:bookmarkStart w:id="11" w:name="_Toc58226616"/>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九</w:t>
      </w:r>
      <w:r>
        <w:rPr>
          <w:rFonts w:hint="eastAsia" w:ascii="方正仿宋_GBK" w:hAnsi="方正仿宋_GBK" w:eastAsia="方正仿宋_GBK" w:cs="方正仿宋_GBK"/>
          <w:sz w:val="28"/>
          <w:szCs w:val="28"/>
          <w:highlight w:val="none"/>
        </w:rPr>
        <w:t xml:space="preserve">条  不可抗力</w:t>
      </w:r>
      <w:bookmarkEnd w:id="9"/>
      <w:r/>
      <w:bookmarkEnd w:id="10"/>
      <w:r/>
      <w:bookmarkEnd w:id="11"/>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中的不可抗力事件是指不能预见、不能避免且不能克服的客观情况。在本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的履行过程中若发生不可抗力事件，根据不可抗力的影响，遇到不可抗力事件的一方（“受阻方”）可以部分或全部免除责任。</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2.不可抗力事件发生时，受阻方应立即通知对方，并在不可抗力事件发生的</w:t>
      </w:r>
      <w:r>
        <w:rPr>
          <w:rFonts w:hint="eastAsia" w:ascii="方正仿宋_GBK" w:hAnsi="方正仿宋_GBK" w:eastAsia="方正仿宋_GBK" w:cs="方正仿宋_GBK"/>
          <w:bCs/>
          <w:sz w:val="28"/>
          <w:szCs w:val="28"/>
          <w:highlight w:val="none"/>
          <w:u w:val="single"/>
        </w:rPr>
        <w:t xml:space="preserve">15</w:t>
      </w:r>
      <w:r>
        <w:rPr>
          <w:rFonts w:hint="eastAsia" w:ascii="方正仿宋_GBK" w:hAnsi="方正仿宋_GBK" w:eastAsia="方正仿宋_GBK" w:cs="方正仿宋_GBK"/>
          <w:bCs/>
          <w:sz w:val="28"/>
          <w:szCs w:val="28"/>
          <w:highlight w:val="none"/>
        </w:rPr>
        <w:t xml:space="preserve">个工作日内提供有关该事件的</w:t>
      </w:r>
      <w:r>
        <w:rPr>
          <w:rFonts w:hint="eastAsia" w:ascii="方正仿宋_GBK" w:hAnsi="方正仿宋_GBK" w:eastAsia="方正仿宋_GBK" w:cs="方正仿宋_GBK"/>
          <w:bCs/>
          <w:sz w:val="28"/>
          <w:szCs w:val="28"/>
          <w:highlight w:val="none"/>
          <w:lang w:eastAsia="zh-CN"/>
        </w:rPr>
        <w:t xml:space="preserve">相应书面证明</w:t>
      </w:r>
      <w:r>
        <w:rPr>
          <w:rFonts w:hint="eastAsia" w:ascii="方正仿宋_GBK" w:hAnsi="方正仿宋_GBK" w:eastAsia="方正仿宋_GBK" w:cs="方正仿宋_GBK"/>
          <w:bCs/>
          <w:sz w:val="28"/>
          <w:szCs w:val="28"/>
          <w:highlight w:val="none"/>
        </w:rPr>
        <w:t xml:space="preserve">，书面说明中应包括对延迟履行或部分履行本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的原因说明。</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3.如果不可抗力事件的影响持续达</w:t>
      </w:r>
      <w:r>
        <w:rPr>
          <w:rFonts w:hint="eastAsia" w:ascii="方正仿宋_GBK" w:hAnsi="方正仿宋_GBK" w:eastAsia="方正仿宋_GBK" w:cs="方正仿宋_GBK"/>
          <w:bCs/>
          <w:sz w:val="28"/>
          <w:szCs w:val="28"/>
          <w:highlight w:val="none"/>
          <w:u w:val="single"/>
        </w:rPr>
        <w:t xml:space="preserve">30</w:t>
      </w:r>
      <w:r>
        <w:rPr>
          <w:rFonts w:hint="eastAsia" w:ascii="方正仿宋_GBK" w:hAnsi="方正仿宋_GBK" w:eastAsia="方正仿宋_GBK" w:cs="方正仿宋_GBK"/>
          <w:bCs/>
          <w:sz w:val="28"/>
          <w:szCs w:val="28"/>
          <w:highlight w:val="none"/>
        </w:rPr>
        <w:t xml:space="preserve">日或以上时，双方应根据该事件对本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履行的影响程度协商对本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的修改或终止。</w:t>
      </w:r>
      <w:r>
        <w:rPr>
          <w:rFonts w:hint="eastAsia" w:ascii="方正仿宋_GBK" w:hAnsi="方正仿宋_GBK" w:eastAsia="方正仿宋_GBK" w:cs="方正仿宋_GBK"/>
          <w:bCs/>
          <w:sz w:val="28"/>
          <w:szCs w:val="28"/>
          <w:highlight w:val="none"/>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bookmarkStart w:id="12" w:name="_Toc58226585"/>
      <w:r/>
      <w:bookmarkStart w:id="13" w:name="_Toc58226600"/>
      <w:r/>
      <w:bookmarkStart w:id="14" w:name="_Toc58226617"/>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十</w:t>
      </w:r>
      <w:r>
        <w:rPr>
          <w:rFonts w:hint="eastAsia" w:ascii="方正仿宋_GBK" w:hAnsi="方正仿宋_GBK" w:eastAsia="方正仿宋_GBK" w:cs="方正仿宋_GBK"/>
          <w:sz w:val="28"/>
          <w:szCs w:val="28"/>
          <w:highlight w:val="none"/>
        </w:rPr>
        <w:t xml:space="preserve">条  争议解决</w:t>
      </w:r>
      <w:bookmarkEnd w:id="12"/>
      <w:r/>
      <w:bookmarkEnd w:id="13"/>
      <w:r/>
      <w:bookmarkEnd w:id="14"/>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的解释和执行适用中华人民共和国(不包括香港、澳门特别行政区及台湾地区)法律，凡因执行本</w:t>
      </w:r>
      <w:r>
        <w:rPr>
          <w:rFonts w:hint="eastAsia" w:ascii="方正仿宋_GBK" w:hAnsi="方正仿宋_GBK" w:eastAsia="方正仿宋_GBK" w:cs="方正仿宋_GBK"/>
          <w:bCs/>
          <w:sz w:val="28"/>
          <w:szCs w:val="28"/>
          <w:highlight w:val="none"/>
          <w:lang w:eastAsia="zh-CN"/>
        </w:rPr>
        <w:t xml:space="preserve">合同</w:t>
      </w:r>
      <w:r>
        <w:rPr>
          <w:rFonts w:hint="eastAsia" w:ascii="方正仿宋_GBK" w:hAnsi="方正仿宋_GBK" w:eastAsia="方正仿宋_GBK" w:cs="方正仿宋_GBK"/>
          <w:bCs/>
          <w:sz w:val="28"/>
          <w:szCs w:val="28"/>
          <w:highlight w:val="none"/>
        </w:rPr>
        <w:t xml:space="preserve">所发生的或有关的一切争议，甲乙双方应通过友好协商解决。</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Cs/>
          <w:sz w:val="28"/>
          <w:szCs w:val="28"/>
          <w:highlight w:val="none"/>
        </w:rPr>
        <w:t xml:space="preserve">2.如果在协商开始后</w:t>
      </w:r>
      <w:r>
        <w:rPr>
          <w:rFonts w:hint="eastAsia" w:ascii="方正仿宋_GBK" w:hAnsi="方正仿宋_GBK" w:eastAsia="方正仿宋_GBK" w:cs="方正仿宋_GBK"/>
          <w:bCs/>
          <w:sz w:val="28"/>
          <w:szCs w:val="28"/>
          <w:highlight w:val="none"/>
          <w:u w:val="single"/>
        </w:rPr>
        <w:t xml:space="preserve">30</w:t>
      </w:r>
      <w:r>
        <w:rPr>
          <w:rFonts w:hint="eastAsia" w:ascii="方正仿宋_GBK" w:hAnsi="方正仿宋_GBK" w:eastAsia="方正仿宋_GBK" w:cs="方正仿宋_GBK"/>
          <w:bCs/>
          <w:sz w:val="28"/>
          <w:szCs w:val="28"/>
          <w:highlight w:val="none"/>
        </w:rPr>
        <w:t xml:space="preserve">个工作日内或双方书面同意的更长期限内没能达成一致意见，任何一方均有权向甲方所在地人民法院提起诉讼。</w:t>
      </w:r>
      <w:r>
        <w:rPr>
          <w:rFonts w:hint="eastAsia" w:ascii="方正仿宋_GBK" w:hAnsi="方正仿宋_GBK" w:eastAsia="方正仿宋_GBK" w:cs="方正仿宋_GBK"/>
          <w:b/>
          <w:sz w:val="28"/>
          <w:szCs w:val="28"/>
          <w:highlight w:val="none"/>
        </w:rPr>
      </w:r>
      <w:r/>
    </w:p>
    <w:p>
      <w:pPr>
        <w:pStyle w:val="650"/>
        <w:ind w:firstLine="548"/>
        <w:jc w:val="both"/>
        <w:keepLines w:val="0"/>
        <w:keepNext w:val="0"/>
        <w:pageBreakBefore w:val="0"/>
        <w:spacing w:line="520" w:lineRule="exact"/>
        <w:rPr>
          <w:rFonts w:hint="eastAsia" w:ascii="方正仿宋_GBK" w:hAnsi="方正仿宋_GBK" w:eastAsia="方正仿宋_GBK" w:cs="方正仿宋_GBK"/>
          <w:sz w:val="28"/>
          <w:szCs w:val="28"/>
          <w:highlight w:val="none"/>
        </w:rPr>
      </w:pPr>
      <w:r/>
      <w:bookmarkStart w:id="15" w:name="_Toc58226601"/>
      <w:r/>
      <w:bookmarkStart w:id="16" w:name="_Toc58226586"/>
      <w:r/>
      <w:bookmarkStart w:id="17" w:name="_Toc58226618"/>
      <w:r>
        <w:rPr>
          <w:rFonts w:hint="eastAsia" w:ascii="方正仿宋_GBK" w:hAnsi="方正仿宋_GBK" w:eastAsia="方正仿宋_GBK" w:cs="方正仿宋_GBK"/>
          <w:sz w:val="28"/>
          <w:szCs w:val="28"/>
          <w:highlight w:val="none"/>
        </w:rPr>
        <w:t xml:space="preserve">第</w:t>
      </w:r>
      <w:r>
        <w:rPr>
          <w:rFonts w:hint="eastAsia" w:ascii="方正仿宋_GBK" w:hAnsi="方正仿宋_GBK" w:eastAsia="方正仿宋_GBK" w:cs="方正仿宋_GBK"/>
          <w:sz w:val="28"/>
          <w:szCs w:val="28"/>
          <w:highlight w:val="none"/>
          <w:lang w:eastAsia="zh-CN"/>
        </w:rPr>
        <w:t xml:space="preserve">十一</w:t>
      </w:r>
      <w:r>
        <w:rPr>
          <w:rFonts w:hint="eastAsia" w:ascii="方正仿宋_GBK" w:hAnsi="方正仿宋_GBK" w:eastAsia="方正仿宋_GBK" w:cs="方正仿宋_GBK"/>
          <w:sz w:val="28"/>
          <w:szCs w:val="28"/>
          <w:highlight w:val="none"/>
        </w:rPr>
        <w:t xml:space="preserve">条  附则</w:t>
      </w:r>
      <w:bookmarkEnd w:id="15"/>
      <w:r/>
      <w:bookmarkEnd w:id="16"/>
      <w:r/>
      <w:bookmarkEnd w:id="17"/>
      <w:r>
        <w:rPr>
          <w:rFonts w:hint="eastAsia" w:ascii="方正仿宋_GBK" w:hAnsi="方正仿宋_GBK" w:eastAsia="方正仿宋_GBK" w:cs="方正仿宋_GBK"/>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1.本合同所有附件均为合同的有效组成部分，与本合同具有同等法律效力。</w:t>
      </w:r>
      <w:r>
        <w:rPr>
          <w:rFonts w:hint="eastAsia" w:ascii="方正仿宋_GBK" w:hAnsi="方正仿宋_GBK" w:eastAsia="方正仿宋_GBK" w:cs="方正仿宋_GBK"/>
          <w:b w:val="0"/>
          <w:bCs/>
          <w:sz w:val="28"/>
          <w:szCs w:val="28"/>
          <w:highlight w:val="none"/>
          <w:lang w:val="en-US" w:eastAsia="zh-CN" w:bidi="ar-SA"/>
        </w:rPr>
      </w:r>
      <w:r/>
    </w:p>
    <w:p>
      <w:pPr>
        <w:pStyle w:val="624"/>
        <w:ind w:firstLine="560"/>
        <w:keepLines w:val="0"/>
        <w:keepNext w:val="0"/>
        <w:pageBreakBefore w:val="0"/>
        <w:spacing w:line="520" w:lineRule="exact"/>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2.本合同的执行不因甲乙双方任何人事变动而失效。</w:t>
      </w:r>
      <w:r>
        <w:rPr>
          <w:rFonts w:hint="eastAsia" w:ascii="方正仿宋_GBK" w:hAnsi="方正仿宋_GBK" w:eastAsia="方正仿宋_GBK" w:cs="方正仿宋_GBK"/>
          <w:b w:val="0"/>
          <w:bCs/>
          <w:sz w:val="28"/>
          <w:szCs w:val="28"/>
          <w:highlight w:val="none"/>
          <w:lang w:val="en-US" w:eastAsia="zh-CN" w:bidi="ar-SA"/>
        </w:rPr>
      </w:r>
      <w:r/>
    </w:p>
    <w:p>
      <w:pPr>
        <w:pStyle w:val="624"/>
        <w:ind w:firstLine="560"/>
        <w:keepLines w:val="0"/>
        <w:keepNext w:val="0"/>
        <w:pageBreakBefore w:val="0"/>
        <w:spacing w:line="520" w:lineRule="exact"/>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3.本合同未尽事宜，遵照《中华人民共和国民法典》有关条文执行。</w:t>
      </w:r>
      <w:r>
        <w:rPr>
          <w:rFonts w:hint="eastAsia" w:ascii="方正仿宋_GBK" w:hAnsi="方正仿宋_GBK" w:eastAsia="方正仿宋_GBK" w:cs="方正仿宋_GBK"/>
          <w:b w:val="0"/>
          <w:bCs/>
          <w:sz w:val="28"/>
          <w:szCs w:val="28"/>
          <w:highlight w:val="none"/>
          <w:lang w:val="en-US" w:eastAsia="zh-CN" w:bidi="ar-SA"/>
        </w:rPr>
      </w:r>
      <w:r/>
    </w:p>
    <w:p>
      <w:pPr>
        <w:pStyle w:val="624"/>
        <w:ind w:firstLine="560"/>
        <w:keepLines w:val="0"/>
        <w:keepNext w:val="0"/>
        <w:pageBreakBefore w:val="0"/>
        <w:spacing w:line="520" w:lineRule="exact"/>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4.本合同自甲乙双方签字盖章之日起生效，壹式</w:t>
      </w:r>
      <w:r>
        <w:rPr>
          <w:rFonts w:hint="eastAsia" w:ascii="方正仿宋_GBK" w:hAnsi="方正仿宋_GBK" w:eastAsia="方正仿宋_GBK" w:cs="方正仿宋_GBK"/>
          <w:b w:val="0"/>
          <w:bCs/>
          <w:sz w:val="28"/>
          <w:szCs w:val="28"/>
          <w:highlight w:val="none"/>
          <w:u w:val="single"/>
          <w:lang w:val="en-US" w:eastAsia="zh-CN" w:bidi="ar-SA"/>
        </w:rPr>
        <w:t xml:space="preserve">肆</w:t>
      </w:r>
      <w:r>
        <w:rPr>
          <w:rFonts w:hint="eastAsia" w:ascii="方正仿宋_GBK" w:hAnsi="方正仿宋_GBK" w:eastAsia="方正仿宋_GBK" w:cs="方正仿宋_GBK"/>
          <w:b w:val="0"/>
          <w:bCs/>
          <w:sz w:val="28"/>
          <w:szCs w:val="28"/>
          <w:highlight w:val="none"/>
          <w:lang w:val="en-US" w:eastAsia="zh-CN" w:bidi="ar-SA"/>
        </w:rPr>
        <w:t xml:space="preserve">份，双方各执</w:t>
      </w:r>
      <w:r>
        <w:rPr>
          <w:rFonts w:hint="eastAsia" w:ascii="方正仿宋_GBK" w:hAnsi="方正仿宋_GBK" w:eastAsia="方正仿宋_GBK" w:cs="方正仿宋_GBK"/>
          <w:b w:val="0"/>
          <w:bCs/>
          <w:sz w:val="28"/>
          <w:szCs w:val="28"/>
          <w:highlight w:val="none"/>
          <w:u w:val="single"/>
          <w:lang w:val="en-US" w:eastAsia="zh-CN" w:bidi="ar-SA"/>
        </w:rPr>
        <w:t xml:space="preserve">贰</w:t>
      </w:r>
      <w:r>
        <w:rPr>
          <w:rFonts w:hint="eastAsia" w:ascii="方正仿宋_GBK" w:hAnsi="方正仿宋_GBK" w:eastAsia="方正仿宋_GBK" w:cs="方正仿宋_GBK"/>
          <w:b w:val="0"/>
          <w:bCs/>
          <w:sz w:val="28"/>
          <w:szCs w:val="28"/>
          <w:highlight w:val="none"/>
          <w:lang w:val="en-US" w:eastAsia="zh-CN" w:bidi="ar-SA"/>
        </w:rPr>
        <w:t xml:space="preserve">份，具有同等法律效力。</w:t>
      </w:r>
      <w:r>
        <w:rPr>
          <w:rFonts w:hint="eastAsia" w:ascii="方正仿宋_GBK" w:hAnsi="方正仿宋_GBK" w:eastAsia="方正仿宋_GBK" w:cs="方正仿宋_GBK"/>
          <w:b w:val="0"/>
          <w:bCs/>
          <w:sz w:val="28"/>
          <w:szCs w:val="28"/>
          <w:highlight w:val="none"/>
          <w:lang w:val="en-US" w:eastAsia="zh-CN" w:bidi="ar-SA"/>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（以下无正文）</w:t>
      </w:r>
      <w:r>
        <w:rPr>
          <w:rFonts w:hint="eastAsia" w:ascii="方正仿宋_GBK" w:hAnsi="方正仿宋_GBK" w:eastAsia="方正仿宋_GBK" w:cs="方正仿宋_GBK"/>
          <w:bCs/>
          <w:sz w:val="28"/>
          <w:szCs w:val="28"/>
          <w:highlight w:val="none"/>
        </w:rPr>
      </w:r>
      <w:r/>
    </w:p>
    <w:p>
      <w:pPr>
        <w:pStyle w:val="624"/>
        <w:ind w:firstLine="560"/>
        <w:keepLines w:val="0"/>
        <w:keepNext w:val="0"/>
        <w:pageBreakBefore w:val="0"/>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624"/>
        <w:rPr>
          <w:rFonts w:hint="eastAsia" w:ascii="方正仿宋_GBK" w:hAnsi="方正仿宋_GBK" w:eastAsia="方正仿宋_GBK" w:cs="方正仿宋_GBK"/>
          <w:sz w:val="28"/>
          <w:szCs w:val="28"/>
          <w:highlight w:val="none"/>
          <w:u w:val="none"/>
          <w:lang w:eastAsia="zh-CN"/>
        </w:rPr>
      </w:pPr>
      <w:r>
        <w:rPr>
          <w:rFonts w:hint="eastAsia" w:ascii="方正仿宋_GBK" w:hAnsi="方正仿宋_GBK" w:eastAsia="方正仿宋_GBK" w:cs="方正仿宋_GBK"/>
          <w:sz w:val="28"/>
          <w:szCs w:val="28"/>
          <w:highlight w:val="none"/>
          <w:u w:val="none"/>
          <w:lang w:eastAsia="zh-CN"/>
        </w:rPr>
        <w:br w:type="page" w:clear="all"/>
      </w:r>
      <w:r>
        <w:rPr>
          <w:rFonts w:hint="eastAsia" w:ascii="方正仿宋_GBK" w:hAnsi="方正仿宋_GBK" w:eastAsia="方正仿宋_GBK" w:cs="方正仿宋_GBK"/>
          <w:sz w:val="28"/>
          <w:szCs w:val="28"/>
          <w:highlight w:val="none"/>
          <w:u w:val="none"/>
          <w:lang w:eastAsia="zh-CN"/>
        </w:rPr>
      </w:r>
      <w:r/>
    </w:p>
    <w:p>
      <w:pPr>
        <w:pStyle w:val="641"/>
        <w:ind w:left="0" w:firstLine="0"/>
        <w:keepLines w:val="0"/>
        <w:keepNext w:val="0"/>
        <w:pageBreakBefore w:val="0"/>
        <w:spacing w:line="520" w:lineRule="exact"/>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（本页为合同签署页）</w:t>
      </w:r>
      <w:r>
        <w:rPr>
          <w:rFonts w:hint="eastAsia" w:ascii="方正仿宋_GBK" w:hAnsi="方正仿宋_GBK" w:eastAsia="方正仿宋_GBK" w:cs="方正仿宋_GBK"/>
          <w:bCs/>
          <w:sz w:val="28"/>
          <w:szCs w:val="28"/>
          <w:highlight w:val="none"/>
          <w:lang w:val="zh-CN"/>
        </w:rPr>
      </w:r>
      <w:r/>
    </w:p>
    <w:p>
      <w:pPr>
        <w:pStyle w:val="641"/>
        <w:ind w:left="0" w:firstLine="0"/>
        <w:keepLines w:val="0"/>
        <w:keepNext w:val="0"/>
        <w:pageBreakBefore w:val="0"/>
        <w:spacing w:line="520" w:lineRule="exact"/>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r>
      <w:r/>
    </w:p>
    <w:tbl>
      <w:tblPr>
        <w:tblW w:w="8680" w:type="dxa"/>
        <w:tblInd w:w="-108" w:type="dxa"/>
        <w:tblLayout w:type="fixed"/>
        <w:tblCellMar>
          <w:left w:w="108" w:type="dxa"/>
          <w:top w:w="0" w:type="dxa"/>
          <w:right w:w="108" w:type="dxa"/>
          <w:bottom w:w="0" w:type="dxa"/>
        </w:tblCellMar>
        <w:tblLook w:val="04A0" w:firstRow="1" w:lastRow="0" w:firstColumn="1" w:lastColumn="0" w:noHBand="0" w:noVBand="1"/>
      </w:tblPr>
      <w:tblGrid>
        <w:gridCol w:w="4219"/>
        <w:gridCol w:w="4461"/>
      </w:tblGrid>
      <w:tr>
        <w:trPr>
          <w:trHeight w:val="863"/>
        </w:trPr>
        <w:tc>
          <w:tcPr>
            <w:tcBorders>
              <w:top w:val="none" w:color="000000" w:sz="0" w:space="0"/>
              <w:left w:val="none" w:color="000000" w:sz="0" w:space="0"/>
              <w:bottom w:val="none" w:color="000000" w:sz="0" w:space="0"/>
              <w:right w:val="none" w:color="000000" w:sz="0" w:space="0"/>
            </w:tcBorders>
            <w:tcW w:w="4219"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甲方（签章）：</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tc>
        <w:tc>
          <w:tcPr>
            <w:tcBorders>
              <w:top w:val="none" w:color="000000" w:sz="0" w:space="0"/>
              <w:left w:val="none" w:color="000000" w:sz="0" w:space="0"/>
              <w:bottom w:val="none" w:color="000000" w:sz="0" w:space="0"/>
              <w:right w:val="none" w:color="000000" w:sz="0" w:space="0"/>
            </w:tcBorders>
            <w:tcW w:w="4461"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乙方（签章）：</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 </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tc>
      </w:tr>
      <w:tr>
        <w:trPr>
          <w:trHeight w:val="863"/>
        </w:trPr>
        <w:tc>
          <w:tcPr>
            <w:tcBorders>
              <w:top w:val="none" w:color="000000" w:sz="0" w:space="0"/>
              <w:left w:val="none" w:color="000000" w:sz="0" w:space="0"/>
              <w:bottom w:val="none" w:color="000000" w:sz="0" w:space="0"/>
              <w:right w:val="none" w:color="000000" w:sz="0" w:space="0"/>
            </w:tcBorders>
            <w:tcW w:w="4219"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eastAsia="zh-CN"/>
              </w:rPr>
              <w:t xml:space="preserve">法定代表人或</w:t>
            </w:r>
            <w:r>
              <w:rPr>
                <w:rFonts w:hint="eastAsia" w:ascii="方正仿宋_GBK" w:hAnsi="方正仿宋_GBK" w:eastAsia="方正仿宋_GBK" w:cs="方正仿宋_GBK"/>
                <w:b/>
                <w:sz w:val="28"/>
                <w:szCs w:val="28"/>
                <w:highlight w:val="none"/>
              </w:rPr>
              <w:t xml:space="preserve">授权代表:</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tc>
        <w:tc>
          <w:tcPr>
            <w:tcBorders>
              <w:top w:val="none" w:color="000000" w:sz="0" w:space="0"/>
              <w:left w:val="none" w:color="000000" w:sz="0" w:space="0"/>
              <w:bottom w:val="none" w:color="000000" w:sz="0" w:space="0"/>
              <w:right w:val="none" w:color="000000" w:sz="0" w:space="0"/>
            </w:tcBorders>
            <w:tcW w:w="4461"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eastAsia="zh-CN"/>
              </w:rPr>
              <w:t xml:space="preserve">法定代表人或</w:t>
            </w:r>
            <w:r>
              <w:rPr>
                <w:rFonts w:hint="eastAsia" w:ascii="方正仿宋_GBK" w:hAnsi="方正仿宋_GBK" w:eastAsia="方正仿宋_GBK" w:cs="方正仿宋_GBK"/>
                <w:b/>
                <w:sz w:val="28"/>
                <w:szCs w:val="28"/>
                <w:highlight w:val="none"/>
              </w:rPr>
              <w:t xml:space="preserve">授权代表:</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tc>
      </w:tr>
      <w:tr>
        <w:trPr>
          <w:trHeight w:val="863"/>
        </w:trPr>
        <w:tc>
          <w:tcPr>
            <w:tcBorders>
              <w:top w:val="none" w:color="000000" w:sz="0" w:space="0"/>
              <w:left w:val="none" w:color="000000" w:sz="0" w:space="0"/>
              <w:bottom w:val="none" w:color="000000" w:sz="0" w:space="0"/>
              <w:right w:val="none" w:color="000000" w:sz="0" w:space="0"/>
            </w:tcBorders>
            <w:tcW w:w="4219"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签约日期：</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年</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月</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日</w:t>
            </w:r>
            <w:r>
              <w:rPr>
                <w:rFonts w:hint="eastAsia" w:ascii="方正仿宋_GBK" w:hAnsi="方正仿宋_GBK" w:eastAsia="方正仿宋_GBK" w:cs="方正仿宋_GBK"/>
                <w:b/>
                <w:sz w:val="28"/>
                <w:szCs w:val="28"/>
                <w:highlight w:val="none"/>
              </w:rPr>
            </w:r>
            <w:r/>
          </w:p>
        </w:tc>
        <w:tc>
          <w:tcPr>
            <w:tcBorders>
              <w:top w:val="none" w:color="000000" w:sz="0" w:space="0"/>
              <w:left w:val="none" w:color="000000" w:sz="0" w:space="0"/>
              <w:bottom w:val="none" w:color="000000" w:sz="0" w:space="0"/>
              <w:right w:val="none" w:color="000000" w:sz="0" w:space="0"/>
            </w:tcBorders>
            <w:tcW w:w="4461" w:type="dxa"/>
            <w:vAlign w:val="center"/>
            <w:textDirection w:val="lrTb"/>
            <w:noWrap w:val="false"/>
          </w:tcPr>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签约日期：</w:t>
            </w:r>
            <w:r>
              <w:rPr>
                <w:rFonts w:hint="eastAsia" w:ascii="方正仿宋_GBK" w:hAnsi="方正仿宋_GBK" w:eastAsia="方正仿宋_GBK" w:cs="方正仿宋_GBK"/>
                <w:b/>
                <w:sz w:val="28"/>
                <w:szCs w:val="28"/>
                <w:highlight w:val="none"/>
              </w:rPr>
            </w:r>
            <w:r/>
          </w:p>
          <w:p>
            <w:pPr>
              <w:pStyle w:val="624"/>
              <w:keepLines w:val="0"/>
              <w:keepNext w:val="0"/>
              <w:pageBreakBefore w:val="0"/>
              <w:spacing w:line="52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年</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月</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日</w:t>
            </w:r>
            <w:r>
              <w:rPr>
                <w:rFonts w:hint="eastAsia" w:ascii="方正仿宋_GBK" w:hAnsi="方正仿宋_GBK" w:eastAsia="方正仿宋_GBK" w:cs="方正仿宋_GBK"/>
                <w:b/>
                <w:sz w:val="28"/>
                <w:szCs w:val="28"/>
                <w:highlight w:val="none"/>
              </w:rPr>
            </w:r>
            <w:r/>
          </w:p>
        </w:tc>
      </w:tr>
      <w:tr>
        <w:trPr>
          <w:trHeight w:val="863"/>
        </w:trPr>
        <w:tc>
          <w:tcPr>
            <w:tcBorders>
              <w:top w:val="none" w:color="000000" w:sz="0" w:space="0"/>
              <w:left w:val="none" w:color="000000" w:sz="0" w:space="0"/>
              <w:bottom w:val="none" w:color="000000" w:sz="0" w:space="0"/>
              <w:right w:val="none" w:color="000000" w:sz="0" w:space="0"/>
            </w:tcBorders>
            <w:tcW w:w="4219" w:type="dxa"/>
            <w:vAlign w:val="center"/>
            <w:textDirection w:val="lrTb"/>
            <w:noWrap w:val="false"/>
          </w:tcPr>
          <w:p>
            <w:pPr>
              <w:pStyle w:val="624"/>
              <w:keepLines w:val="0"/>
              <w:keepNext w:val="0"/>
              <w:pageBreakBefore w:val="0"/>
              <w:spacing w:line="520" w:lineRule="exact"/>
              <w:rPr>
                <w:rFonts w:ascii="Times New Roman" w:hAnsi="Times New Roman" w:eastAsia="仿宋_GB2312" w:cs="Times New Roman"/>
                <w:b/>
                <w:szCs w:val="21"/>
                <w:highlight w:val="none"/>
              </w:rPr>
            </w:pPr>
            <w:r>
              <w:rPr>
                <w:rFonts w:ascii="Times New Roman" w:hAnsi="Times New Roman" w:eastAsia="仿宋_GB2312" w:cs="Times New Roman"/>
                <w:b/>
                <w:szCs w:val="21"/>
                <w:highlight w:val="none"/>
              </w:rPr>
            </w:r>
            <w:r/>
          </w:p>
        </w:tc>
        <w:tc>
          <w:tcPr>
            <w:tcBorders>
              <w:top w:val="none" w:color="000000" w:sz="0" w:space="0"/>
              <w:left w:val="none" w:color="000000" w:sz="0" w:space="0"/>
              <w:bottom w:val="none" w:color="000000" w:sz="0" w:space="0"/>
              <w:right w:val="none" w:color="000000" w:sz="0" w:space="0"/>
            </w:tcBorders>
            <w:tcW w:w="4461" w:type="dxa"/>
            <w:vAlign w:val="center"/>
            <w:textDirection w:val="lrTb"/>
            <w:noWrap w:val="false"/>
          </w:tcPr>
          <w:p>
            <w:pPr>
              <w:pStyle w:val="624"/>
              <w:keepLines w:val="0"/>
              <w:keepNext w:val="0"/>
              <w:pageBreakBefore w:val="0"/>
              <w:spacing w:line="520" w:lineRule="exact"/>
              <w:rPr>
                <w:rFonts w:ascii="Times New Roman" w:hAnsi="Times New Roman" w:eastAsia="仿宋_GB2312" w:cs="Times New Roman"/>
                <w:b/>
                <w:szCs w:val="21"/>
                <w:highlight w:val="none"/>
              </w:rPr>
            </w:pPr>
            <w:r>
              <w:rPr>
                <w:rFonts w:ascii="Times New Roman" w:hAnsi="Times New Roman" w:eastAsia="仿宋_GB2312" w:cs="Times New Roman"/>
                <w:b/>
                <w:szCs w:val="21"/>
                <w:highlight w:val="none"/>
              </w:rPr>
            </w:r>
            <w:r/>
          </w:p>
        </w:tc>
      </w:tr>
    </w:tbl>
    <w:p>
      <w:pPr>
        <w:pStyle w:val="639"/>
        <w:ind w:firstLine="482"/>
        <w:jc w:val="center"/>
        <w:spacing w:line="500" w:lineRule="exact"/>
        <w:rPr>
          <w:rFonts w:hint="eastAsia" w:ascii="方正小标宋_GBK" w:hAnsi="仿宋" w:eastAsia="方正小标宋_GBK" w:cs="仿宋"/>
          <w:color w:val="000000"/>
          <w:sz w:val="36"/>
          <w:szCs w:val="36"/>
          <w:highlight w:val="none"/>
          <w:lang w:val="zh-CN"/>
        </w:rPr>
      </w:pPr>
      <w:r>
        <w:rPr>
          <w:rFonts w:ascii="Times New Roman" w:eastAsia="仿宋"/>
          <w:b/>
          <w:sz w:val="24"/>
          <w:szCs w:val="24"/>
          <w:highlight w:val="none"/>
        </w:rPr>
        <w:br w:type="page" w:clear="all"/>
      </w:r>
      <w:r>
        <w:rPr>
          <w:rFonts w:hint="eastAsia" w:ascii="方正小标宋_GBK" w:hAnsi="仿宋" w:eastAsia="方正小标宋_GBK" w:cs="仿宋"/>
          <w:color w:val="000000"/>
          <w:sz w:val="36"/>
          <w:szCs w:val="36"/>
          <w:highlight w:val="none"/>
          <w:lang w:val="zh-CN"/>
        </w:rPr>
        <w:t xml:space="preserve">第五部分  响应文件组成</w:t>
      </w:r>
      <w:r>
        <w:rPr>
          <w:rFonts w:hint="eastAsia" w:ascii="方正小标宋_GBK" w:hAnsi="仿宋" w:eastAsia="方正小标宋_GBK" w:cs="仿宋"/>
          <w:color w:val="000000"/>
          <w:sz w:val="36"/>
          <w:szCs w:val="36"/>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九、联合体协议（如有）</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十、投标分项报价表</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十一、技术要求响应及偏离表</w:t>
      </w:r>
      <w:r>
        <w:rPr>
          <w:rFonts w:hint="eastAsia" w:ascii="Times New Roman" w:hAnsi="Times New Roman" w:eastAsia="方正仿宋_GBK" w:cs="Times New Roman"/>
          <w:color w:val="000000"/>
          <w:sz w:val="28"/>
          <w:szCs w:val="28"/>
          <w:highlight w:val="none"/>
          <w:lang w:val="zh-CN"/>
        </w:rPr>
      </w:r>
      <w:r/>
    </w:p>
    <w:p>
      <w:pPr>
        <w:pStyle w:val="624"/>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十二、商务要求响应及偏离表</w:t>
      </w:r>
      <w:r>
        <w:rPr>
          <w:rFonts w:hint="eastAsia" w:ascii="Times New Roman" w:hAnsi="Times New Roman" w:eastAsia="方正仿宋_GBK" w:cs="Times New Roman"/>
          <w:color w:val="000000"/>
          <w:sz w:val="28"/>
          <w:szCs w:val="28"/>
          <w:highlight w:val="none"/>
          <w:lang w:val="zh-CN"/>
        </w:rPr>
      </w:r>
      <w:r/>
    </w:p>
    <w:p>
      <w:pPr>
        <w:pStyle w:val="637"/>
        <w:ind w:firstLine="560"/>
        <w:rPr>
          <w:rFonts w:hint="eastAsia"/>
          <w:color w:val="000000"/>
          <w:highlight w:val="none"/>
        </w:rPr>
      </w:pPr>
      <w:r>
        <w:rPr>
          <w:rFonts w:hint="eastAsia" w:ascii="Times New Roman" w:hAnsi="Times New Roman" w:eastAsia="方正仿宋_GBK" w:cs="Times New Roman"/>
          <w:color w:val="000000"/>
          <w:sz w:val="28"/>
          <w:szCs w:val="28"/>
          <w:highlight w:val="none"/>
          <w:lang w:val="zh-CN"/>
        </w:rPr>
        <w:t xml:space="preserve">十三、开标一览表</w:t>
      </w:r>
      <w:r>
        <w:rPr>
          <w:rFonts w:hint="eastAsia"/>
          <w:color w:val="000000"/>
          <w:highlight w:val="none"/>
        </w:rPr>
      </w:r>
      <w:r/>
    </w:p>
    <w:p>
      <w:pPr>
        <w:pStyle w:val="624"/>
        <w:rPr>
          <w:rFonts w:hint="eastAsia"/>
          <w:color w:val="000000"/>
          <w:highlight w:val="none"/>
        </w:rPr>
      </w:pPr>
      <w:r>
        <w:rPr>
          <w:rFonts w:hint="eastAsia"/>
          <w:color w:val="000000"/>
          <w:highlight w:val="none"/>
        </w:rPr>
      </w:r>
      <w:r/>
    </w:p>
    <w:p>
      <w:pPr>
        <w:pStyle w:val="624"/>
        <w:contextualSpacing/>
        <w:jc w:val="center"/>
        <w:spacing w:line="400" w:lineRule="exact"/>
        <w:rPr>
          <w:rFonts w:ascii="宋体" w:hAnsi="宋体"/>
          <w:color w:val="000000"/>
          <w:sz w:val="32"/>
          <w:szCs w:val="32"/>
          <w:highlight w:val="none"/>
          <w:lang w:val="zh-CN"/>
        </w:rPr>
      </w:pPr>
      <w:r>
        <w:rPr>
          <w:rFonts w:hint="eastAsia" w:ascii="仿宋" w:hAnsi="仿宋" w:eastAsia="仿宋" w:cs="仿宋"/>
          <w:color w:val="000000"/>
          <w:sz w:val="30"/>
          <w:szCs w:val="30"/>
          <w:highlight w:val="none"/>
          <w:lang w:val="en-GB"/>
        </w:rPr>
        <w:br w:type="page" w:clear="all"/>
      </w: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62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624"/>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624"/>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62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2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2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24"/>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24"/>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2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2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62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24"/>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2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24"/>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2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624"/>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624"/>
        <w:spacing w:line="460" w:lineRule="exact"/>
        <w:rPr>
          <w:rFonts w:hint="eastAsia" w:ascii="宋体" w:hAnsi="宋体"/>
          <w:bCs/>
          <w:color w:val="000000"/>
          <w:sz w:val="24"/>
          <w:szCs w:val="21"/>
          <w:highlight w:val="none"/>
        </w:rPr>
      </w:pPr>
      <w:r/>
      <w:bookmarkStart w:id="18" w:name="_Toc120614284"/>
      <w:r>
        <w:rPr>
          <w:rFonts w:hint="eastAsia" w:ascii="宋体" w:hAnsi="宋体"/>
          <w:bCs/>
          <w:color w:val="000000"/>
          <w:sz w:val="24"/>
          <w:szCs w:val="21"/>
          <w:highlight w:val="none"/>
        </w:rPr>
      </w:r>
      <w:r/>
    </w:p>
    <w:p>
      <w:pPr>
        <w:pStyle w:val="62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624"/>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624"/>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624"/>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4"/>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4"/>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62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24"/>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9" w:name="_格式3__银行出具的资信证明"/>
      <w:r/>
      <w:bookmarkEnd w:id="19"/>
      <w:r/>
      <w:bookmarkStart w:id="20" w:name="_Hlt26671380"/>
      <w:r/>
      <w:bookmarkEnd w:id="20"/>
      <w:r/>
      <w:bookmarkStart w:id="21" w:name="_Hlt26955070"/>
      <w:r/>
      <w:bookmarkEnd w:id="21"/>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624"/>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624"/>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624"/>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24"/>
        <w:contextualSpacing/>
        <w:ind w:firstLine="537"/>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24"/>
        <w:ind w:firstLine="560"/>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62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ind w:firstLine="3376"/>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624"/>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24"/>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24"/>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24"/>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2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24"/>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九、联合体协议（参考格式）（分包号：**）</w:t>
      </w:r>
      <w:r>
        <w:rPr>
          <w:rFonts w:ascii="黑体" w:hAnsi="黑体" w:eastAsia="黑体"/>
          <w:b/>
          <w:color w:val="000000"/>
          <w:sz w:val="32"/>
          <w:szCs w:val="32"/>
          <w:highlight w:val="none"/>
        </w:rPr>
      </w:r>
      <w:r/>
    </w:p>
    <w:p>
      <w:pPr>
        <w:pStyle w:val="624"/>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2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2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62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24"/>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2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2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2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24"/>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624"/>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624"/>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4"/>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jc w:val="center"/>
        <w:rPr>
          <w:rFonts w:hint="eastAsia" w:ascii="宋体" w:hAnsi="宋体"/>
          <w:color w:val="000000"/>
          <w:sz w:val="24"/>
          <w:szCs w:val="24"/>
          <w:highlight w:val="none"/>
        </w:rPr>
      </w:pPr>
      <w:r>
        <w:rPr>
          <w:rFonts w:hint="eastAsia" w:ascii="黑体" w:hAnsi="黑体" w:eastAsia="黑体"/>
          <w:b/>
          <w:color w:val="000000"/>
          <w:sz w:val="32"/>
          <w:szCs w:val="32"/>
          <w:highlight w:val="none"/>
        </w:rPr>
        <w:t xml:space="preserve">投标分项报价表（分包号：**）</w:t>
      </w:r>
      <w:r>
        <w:rPr>
          <w:rFonts w:hint="eastAsia" w:ascii="宋体" w:hAnsi="宋体"/>
          <w:color w:val="000000"/>
          <w:sz w:val="24"/>
          <w:szCs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62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62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4"/>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服务类项目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一</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4"/>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62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24"/>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624"/>
        <w:jc w:val="center"/>
        <w:rPr>
          <w:rFonts w:hint="eastAsia" w:ascii="黑体" w:hAnsi="黑体" w:eastAsia="黑体"/>
          <w:b/>
          <w:color w:val="000000"/>
          <w:sz w:val="32"/>
          <w:szCs w:val="32"/>
          <w:highlight w:val="none"/>
        </w:rPr>
      </w:pPr>
      <w:r/>
      <w:bookmarkEnd w:id="18"/>
      <w:r/>
      <w:bookmarkStart w:id="22" w:name="_Hlt26955054"/>
      <w:r/>
      <w:bookmarkEnd w:id="22"/>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二</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24"/>
              <w:jc w:val="center"/>
              <w:rPr>
                <w:rFonts w:hint="eastAsia" w:ascii="宋体" w:hAnsi="宋体"/>
                <w:color w:val="000000"/>
                <w:sz w:val="24"/>
                <w:szCs w:val="24"/>
                <w:highlight w:val="none"/>
              </w:rPr>
            </w:pPr>
            <w:r/>
            <w:bookmarkStart w:id="23" w:name="_Hlt26955056"/>
            <w:r/>
            <w:bookmarkEnd w:id="23"/>
            <w:r/>
            <w:bookmarkStart w:id="24" w:name="_Hlt26609391"/>
            <w:r/>
            <w:bookmarkEnd w:id="24"/>
            <w:r/>
            <w:bookmarkStart w:id="25" w:name="_Hlt26782999"/>
            <w:r/>
            <w:bookmarkEnd w:id="25"/>
            <w:r/>
            <w:bookmarkStart w:id="26" w:name="_Hlt26671343"/>
            <w:r/>
            <w:bookmarkEnd w:id="26"/>
            <w:r/>
            <w:bookmarkStart w:id="27" w:name="_Hlt24879081"/>
            <w:r/>
            <w:bookmarkEnd w:id="27"/>
            <w:r/>
            <w:bookmarkStart w:id="28" w:name="_Hlt26580838"/>
            <w:r/>
            <w:bookmarkEnd w:id="28"/>
            <w:r/>
            <w:bookmarkStart w:id="29" w:name="_Hlt26955064"/>
            <w:r/>
            <w:bookmarkEnd w:id="29"/>
            <w:r/>
            <w:bookmarkStart w:id="30" w:name="_Hlt26671372"/>
            <w:r/>
            <w:bookmarkEnd w:id="3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2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2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24"/>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624"/>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624"/>
        <w:rPr>
          <w:rFonts w:hint="eastAsia" w:ascii="宋体" w:hAnsi="宋体"/>
          <w:color w:val="000000"/>
          <w:sz w:val="24"/>
          <w:szCs w:val="21"/>
          <w:highlight w:val="none"/>
        </w:rPr>
      </w:pPr>
      <w:r/>
      <w:bookmarkStart w:id="31" w:name="_Hlt26671374"/>
      <w:r/>
      <w:bookmarkEnd w:id="31"/>
      <w:r/>
      <w:bookmarkStart w:id="32" w:name="_Hlt26609389"/>
      <w:r/>
      <w:bookmarkEnd w:id="32"/>
      <w:r/>
      <w:bookmarkStart w:id="33" w:name="_Hlt26955066"/>
      <w:r/>
      <w:bookmarkEnd w:id="33"/>
      <w:r/>
      <w:bookmarkStart w:id="34" w:name="_Toc462564146"/>
      <w:r>
        <w:rPr>
          <w:rFonts w:hint="eastAsia" w:ascii="宋体" w:hAnsi="宋体"/>
          <w:color w:val="000000"/>
          <w:sz w:val="24"/>
          <w:szCs w:val="21"/>
          <w:highlight w:val="none"/>
        </w:rPr>
      </w:r>
      <w:r/>
    </w:p>
    <w:p>
      <w:pPr>
        <w:pStyle w:val="624"/>
        <w:jc w:val="both"/>
        <w:rPr>
          <w:rFonts w:hint="eastAsia" w:ascii="Times New Roman" w:hAnsi="Times New Roman" w:eastAsia="仿宋_GB2312"/>
          <w:color w:val="000000"/>
          <w:sz w:val="24"/>
          <w:szCs w:val="20"/>
          <w:highlight w:val="none"/>
        </w:rPr>
      </w:pPr>
      <w:r/>
      <w:bookmarkEnd w:id="34"/>
      <w:r/>
      <w:bookmarkStart w:id="35" w:name="_格式2__法定代表人授权书"/>
      <w:r/>
      <w:bookmarkEnd w:id="35"/>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三</w:t>
      </w:r>
      <w:r>
        <w:rPr>
          <w:rFonts w:hint="eastAsia" w:ascii="黑体" w:hAnsi="黑体" w:eastAsia="黑体"/>
          <w:b/>
          <w:i/>
          <w:color w:val="000000"/>
          <w:sz w:val="32"/>
          <w:szCs w:val="32"/>
          <w:highlight w:val="none"/>
          <w:u w:val="single"/>
        </w:rPr>
        <w:t xml:space="preserve">、开标一览表</w:t>
      </w:r>
      <w:r>
        <w:rPr>
          <w:rFonts w:hint="eastAsia" w:ascii="Times New Roman" w:hAnsi="Times New Roman" w:eastAsia="仿宋_GB2312"/>
          <w:color w:val="000000"/>
          <w:sz w:val="24"/>
          <w:szCs w:val="20"/>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24"/>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624"/>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24"/>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24"/>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24"/>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624"/>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24"/>
        <w:rPr>
          <w:rFonts w:ascii="宋体" w:hAnsi="宋体"/>
          <w:color w:val="000000"/>
          <w:sz w:val="24"/>
          <w:szCs w:val="24"/>
          <w:highlight w:val="none"/>
        </w:rPr>
      </w:pPr>
      <w:r>
        <w:rPr>
          <w:rFonts w:ascii="宋体" w:hAnsi="宋体"/>
          <w:color w:val="000000"/>
          <w:sz w:val="24"/>
          <w:szCs w:val="24"/>
          <w:highlight w:val="none"/>
        </w:rPr>
      </w:r>
      <w:r/>
    </w:p>
    <w:p>
      <w:pPr>
        <w:pStyle w:val="624"/>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624"/>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rPr>
          <w:rFonts w:hint="eastAsia" w:ascii="宋体" w:hAnsi="宋体"/>
          <w:color w:val="000000"/>
          <w:sz w:val="24"/>
          <w:szCs w:val="24"/>
          <w:highlight w:val="none"/>
        </w:rPr>
      </w:pPr>
      <w:r>
        <w:rPr>
          <w:rFonts w:hint="eastAsia" w:ascii="黑体" w:hAnsi="黑体" w:eastAsia="黑体" w:cs="Times New Roman"/>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三</w:t>
      </w:r>
      <w:r>
        <w:rPr>
          <w:rFonts w:hint="eastAsia" w:ascii="黑体" w:hAnsi="黑体" w:eastAsia="黑体" w:cs="Times New Roman"/>
          <w:b/>
          <w:i/>
          <w:color w:val="000000"/>
          <w:sz w:val="32"/>
          <w:szCs w:val="32"/>
          <w:highlight w:val="none"/>
          <w:u w:val="single"/>
        </w:rPr>
        <w:t xml:space="preserve">、开标一览表</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注：采用</w:t>
      </w:r>
      <w:r>
        <w:rPr>
          <w:rFonts w:hint="eastAsia" w:ascii="宋体" w:hAnsi="宋体"/>
          <w:color w:val="000000"/>
          <w:szCs w:val="21"/>
          <w:highlight w:val="none"/>
        </w:rPr>
        <w:t xml:space="preserve">折扣率</w:t>
      </w:r>
      <w:r>
        <w:rPr>
          <w:rFonts w:hint="eastAsia" w:ascii="宋体" w:hAnsi="宋体"/>
          <w:color w:val="000000"/>
          <w:szCs w:val="21"/>
          <w:highlight w:val="none"/>
          <w:lang w:eastAsia="zh-CN"/>
        </w:rPr>
        <w:t xml:space="preserve">报价</w:t>
      </w:r>
      <w:r>
        <w:rPr>
          <w:rFonts w:hint="eastAsia" w:ascii="宋体" w:hAnsi="宋体"/>
          <w:color w:val="000000"/>
          <w:szCs w:val="21"/>
          <w:highlight w:val="none"/>
        </w:rPr>
        <w:t xml:space="preserve">时选用）</w:t>
      </w: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24"/>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624"/>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24"/>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投标折扣率</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24"/>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24"/>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cs="宋体"/>
                <w:color w:val="000000"/>
                <w:sz w:val="24"/>
                <w:szCs w:val="24"/>
                <w:highlight w:val="none"/>
              </w:rPr>
            </w:r>
            <w:r/>
          </w:p>
        </w:tc>
        <w:tc>
          <w:tcPr>
            <w:tcW w:w="6405" w:type="dxa"/>
            <w:vAlign w:val="center"/>
            <w:textDirection w:val="lrTb"/>
            <w:noWrap w:val="false"/>
          </w:tcPr>
          <w:p>
            <w:pPr>
              <w:pStyle w:val="624"/>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24"/>
        <w:rPr>
          <w:rFonts w:ascii="宋体" w:hAnsi="宋体"/>
          <w:color w:val="000000"/>
          <w:sz w:val="24"/>
          <w:szCs w:val="24"/>
          <w:highlight w:val="none"/>
        </w:rPr>
      </w:pPr>
      <w:r>
        <w:rPr>
          <w:rFonts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2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24"/>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2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2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2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2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24"/>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2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2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2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624"/>
        <w:contextualSpacing/>
        <w:ind w:firstLine="560"/>
        <w:spacing w:line="50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r>
      <w:r/>
    </w:p>
    <w:p>
      <w:pPr>
        <w:pStyle w:val="624"/>
        <w:ind w:firstLine="640"/>
        <w:jc w:val="left"/>
        <w:widowControl/>
        <w:rPr>
          <w:rFonts w:hint="eastAsia" w:ascii="宋体" w:hAnsi="宋体"/>
          <w:sz w:val="32"/>
          <w:szCs w:val="32"/>
          <w:highlight w:val="none"/>
        </w:rPr>
      </w:pPr>
      <w:r>
        <w:rPr>
          <w:rFonts w:hint="eastAsia" w:ascii="宋体" w:hAnsi="宋体"/>
          <w:sz w:val="32"/>
          <w:szCs w:val="32"/>
          <w:highlight w:val="none"/>
        </w:rPr>
      </w:r>
      <w:r/>
    </w:p>
    <w:sectPr>
      <w:footnotePr/>
      <w:endnotePr/>
      <w:type w:val="nextPage"/>
      <w:pgSz w:w="11907" w:h="16840"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仿宋">
    <w:panose1 w:val="02010609060101010101"/>
  </w:font>
  <w:font w:name="方正仿宋_GBK">
    <w:panose1 w:val="020B0503020202020204"/>
  </w:font>
  <w:font w:name="方正黑体_GBK">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新宋体">
    <w:panose1 w:val="02010609030101010101"/>
  </w:font>
  <w:font w:name="幼圆">
    <w:panose1 w:val="020105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4"/>
      <w:jc w:val="right"/>
      <w:tabs>
        <w:tab w:val="center" w:pos="4153" w:leader="none"/>
        <w:tab w:val="right" w:pos="8306" w:leader="none"/>
      </w:tabs>
      <w:rPr>
        <w:rFonts w:hint="eastAsia"/>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w:t>
    </w:r>
    <w:r>
      <w:rPr>
        <w:sz w:val="28"/>
        <w:szCs w:val="28"/>
      </w:rPr>
      <w:fldChar w:fldCharType="end"/>
    </w:r>
    <w:r>
      <w:rPr>
        <w:sz w:val="28"/>
        <w:szCs w:val="28"/>
      </w:rPr>
      <w:t xml:space="preserve"> —</w:t>
    </w:r>
    <w:r>
      <w:rPr>
        <w:rFonts w:hint="eastAsia"/>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tabs>
        <w:tab w:val="right" w:pos="9020" w:leader="none"/>
      </w:tabs>
      <w:rPr>
        <w:rFonts w:eastAsia="宋体"/>
      </w:rPr>
      <w:pBdr>
        <w:top w:val="none" w:color="000000" w:sz="0" w:space="0"/>
        <w:left w:val="none" w:color="000000" w:sz="0" w:space="0"/>
        <w:bottom w:val="none" w:color="000000" w:sz="0" w:space="0"/>
        <w:right w:val="none" w:color="000000" w:sz="0" w:space="0"/>
      </w:pBdr>
    </w:pPr>
    <w:r>
      <w:rPr>
        <w:rFonts w:eastAsia="宋体"/>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4"/>
    <w:next w:val="6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4"/>
    <w:next w:val="6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4"/>
    <w:next w:val="6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4"/>
    <w:next w:val="6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4"/>
    <w:next w:val="6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4"/>
    <w:next w:val="6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4"/>
    <w:next w:val="6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4"/>
    <w:next w:val="6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4"/>
    <w:next w:val="6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4"/>
    <w:next w:val="6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4"/>
    <w:next w:val="6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4"/>
    <w:next w:val="624"/>
    <w:link w:val="38"/>
    <w:uiPriority w:val="29"/>
    <w:qFormat/>
    <w:pPr>
      <w:ind w:left="720" w:right="720"/>
    </w:pPr>
    <w:rPr>
      <w:i/>
    </w:rPr>
  </w:style>
  <w:style w:type="character" w:styleId="38">
    <w:name w:val="Quote Char"/>
    <w:link w:val="37"/>
    <w:uiPriority w:val="29"/>
    <w:rPr>
      <w:i/>
    </w:rPr>
  </w:style>
  <w:style w:type="paragraph" w:styleId="39">
    <w:name w:val="Intense Quote"/>
    <w:basedOn w:val="624"/>
    <w:next w:val="6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4"/>
    <w:next w:val="6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4"/>
    <w:next w:val="624"/>
    <w:uiPriority w:val="39"/>
    <w:unhideWhenUsed/>
    <w:pPr>
      <w:ind w:left="0" w:right="0" w:firstLine="0"/>
      <w:spacing w:after="57"/>
    </w:pPr>
  </w:style>
  <w:style w:type="paragraph" w:styleId="181">
    <w:name w:val="toc 2"/>
    <w:basedOn w:val="624"/>
    <w:next w:val="624"/>
    <w:uiPriority w:val="39"/>
    <w:unhideWhenUsed/>
    <w:pPr>
      <w:ind w:left="283" w:right="0" w:firstLine="0"/>
      <w:spacing w:after="57"/>
    </w:pPr>
  </w:style>
  <w:style w:type="paragraph" w:styleId="182">
    <w:name w:val="toc 3"/>
    <w:basedOn w:val="624"/>
    <w:next w:val="624"/>
    <w:uiPriority w:val="39"/>
    <w:unhideWhenUsed/>
    <w:pPr>
      <w:ind w:left="567" w:right="0" w:firstLine="0"/>
      <w:spacing w:after="57"/>
    </w:pPr>
  </w:style>
  <w:style w:type="paragraph" w:styleId="183">
    <w:name w:val="toc 4"/>
    <w:basedOn w:val="624"/>
    <w:next w:val="624"/>
    <w:uiPriority w:val="39"/>
    <w:unhideWhenUsed/>
    <w:pPr>
      <w:ind w:left="850" w:right="0" w:firstLine="0"/>
      <w:spacing w:after="57"/>
    </w:pPr>
  </w:style>
  <w:style w:type="paragraph" w:styleId="184">
    <w:name w:val="toc 5"/>
    <w:basedOn w:val="624"/>
    <w:next w:val="624"/>
    <w:uiPriority w:val="39"/>
    <w:unhideWhenUsed/>
    <w:pPr>
      <w:ind w:left="1134" w:right="0" w:firstLine="0"/>
      <w:spacing w:after="57"/>
    </w:pPr>
  </w:style>
  <w:style w:type="paragraph" w:styleId="185">
    <w:name w:val="toc 6"/>
    <w:basedOn w:val="624"/>
    <w:next w:val="624"/>
    <w:uiPriority w:val="39"/>
    <w:unhideWhenUsed/>
    <w:pPr>
      <w:ind w:left="1417" w:right="0" w:firstLine="0"/>
      <w:spacing w:after="57"/>
    </w:pPr>
  </w:style>
  <w:style w:type="paragraph" w:styleId="186">
    <w:name w:val="toc 7"/>
    <w:basedOn w:val="624"/>
    <w:next w:val="624"/>
    <w:uiPriority w:val="39"/>
    <w:unhideWhenUsed/>
    <w:pPr>
      <w:ind w:left="1701" w:right="0" w:firstLine="0"/>
      <w:spacing w:after="57"/>
    </w:pPr>
  </w:style>
  <w:style w:type="paragraph" w:styleId="187">
    <w:name w:val="toc 8"/>
    <w:basedOn w:val="624"/>
    <w:next w:val="624"/>
    <w:uiPriority w:val="39"/>
    <w:unhideWhenUsed/>
    <w:pPr>
      <w:ind w:left="1984" w:right="0" w:firstLine="0"/>
      <w:spacing w:after="57"/>
    </w:pPr>
  </w:style>
  <w:style w:type="paragraph" w:styleId="188">
    <w:name w:val="toc 9"/>
    <w:basedOn w:val="624"/>
    <w:next w:val="6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4"/>
    <w:next w:val="624"/>
    <w:uiPriority w:val="99"/>
    <w:unhideWhenUsed/>
    <w:pPr>
      <w:spacing w:after="0" w:afterAutospacing="0"/>
    </w:pPr>
  </w:style>
  <w:style w:type="paragraph" w:styleId="624" w:default="1">
    <w:name w:val="Normal"/>
    <w:next w:val="624"/>
    <w:link w:val="624"/>
    <w:qFormat/>
    <w:pPr>
      <w:jc w:val="both"/>
      <w:widowControl w:val="off"/>
    </w:pPr>
    <w:rPr>
      <w:sz w:val="21"/>
      <w:lang w:val="en-US" w:eastAsia="zh-CN" w:bidi="ar-SA"/>
    </w:rPr>
  </w:style>
  <w:style w:type="paragraph" w:styleId="625">
    <w:name w:val="标题 1"/>
    <w:basedOn w:val="624"/>
    <w:next w:val="624"/>
    <w:link w:val="630"/>
    <w:uiPriority w:val="9"/>
    <w:qFormat/>
    <w:pPr>
      <w:keepLines/>
      <w:keepNext/>
      <w:spacing w:before="340" w:after="330" w:line="578" w:lineRule="auto"/>
      <w:outlineLvl w:val="0"/>
    </w:pPr>
    <w:rPr>
      <w:b/>
      <w:bCs/>
      <w:sz w:val="44"/>
      <w:szCs w:val="44"/>
    </w:rPr>
  </w:style>
  <w:style w:type="paragraph" w:styleId="626">
    <w:name w:val="标题 2"/>
    <w:basedOn w:val="624"/>
    <w:next w:val="632"/>
    <w:link w:val="631"/>
    <w:qFormat/>
    <w:pPr>
      <w:jc w:val="center"/>
      <w:keepLines/>
      <w:keepNext/>
      <w:spacing w:before="260" w:after="260" w:line="415" w:lineRule="auto"/>
      <w:outlineLvl w:val="1"/>
    </w:pPr>
    <w:rPr>
      <w:rFonts w:ascii="Arial" w:hAnsi="Arial" w:eastAsia="幼圆"/>
      <w:b/>
      <w:bCs/>
      <w:sz w:val="44"/>
      <w:szCs w:val="44"/>
    </w:rPr>
  </w:style>
  <w:style w:type="paragraph" w:styleId="627">
    <w:name w:val="标题 4"/>
    <w:basedOn w:val="624"/>
    <w:next w:val="624"/>
    <w:link w:val="624"/>
    <w:qFormat/>
    <w:pPr>
      <w:jc w:val="center"/>
      <w:keepNext/>
      <w:outlineLvl w:val="3"/>
    </w:pPr>
    <w:rPr>
      <w:rFonts w:eastAsia="新宋体"/>
      <w:sz w:val="30"/>
      <w:szCs w:val="21"/>
    </w:rPr>
  </w:style>
  <w:style w:type="character" w:styleId="628">
    <w:name w:val="默认段落字体"/>
    <w:next w:val="628"/>
    <w:link w:val="624"/>
    <w:semiHidden/>
  </w:style>
  <w:style w:type="table" w:styleId="629">
    <w:name w:val="普通表格"/>
    <w:next w:val="629"/>
    <w:link w:val="624"/>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630">
    <w:name w:val="标题 1 Char"/>
    <w:next w:val="630"/>
    <w:link w:val="625"/>
    <w:uiPriority w:val="9"/>
    <w:rPr>
      <w:b/>
      <w:bCs/>
      <w:sz w:val="44"/>
      <w:szCs w:val="44"/>
    </w:rPr>
  </w:style>
  <w:style w:type="character" w:styleId="631">
    <w:name w:val="标题 2 Char"/>
    <w:next w:val="631"/>
    <w:link w:val="626"/>
    <w:qFormat/>
    <w:rPr>
      <w:rFonts w:ascii="Arial" w:hAnsi="Arial" w:eastAsia="幼圆" w:cs="Arial"/>
      <w:b/>
      <w:bCs/>
      <w:sz w:val="44"/>
      <w:szCs w:val="44"/>
    </w:rPr>
  </w:style>
  <w:style w:type="paragraph" w:styleId="632">
    <w:name w:val="正文缩进"/>
    <w:basedOn w:val="624"/>
    <w:next w:val="632"/>
    <w:link w:val="633"/>
    <w:pPr>
      <w:ind w:firstLine="420"/>
      <w:spacing w:line="312" w:lineRule="atLeast"/>
    </w:pPr>
  </w:style>
  <w:style w:type="character" w:styleId="633">
    <w:name w:val="正文缩进 Char"/>
    <w:next w:val="633"/>
    <w:link w:val="632"/>
    <w:rPr>
      <w:rFonts w:eastAsia="宋体"/>
      <w:sz w:val="21"/>
      <w:lang w:val="en-US" w:eastAsia="zh-CN" w:bidi="ar-SA"/>
    </w:rPr>
  </w:style>
  <w:style w:type="paragraph" w:styleId="634">
    <w:name w:val="文档结构图"/>
    <w:basedOn w:val="624"/>
    <w:next w:val="624"/>
    <w:link w:val="624"/>
    <w:qFormat/>
    <w:pPr>
      <w:shd w:val="clear" w:color="auto" w:fill="000080"/>
    </w:pPr>
  </w:style>
  <w:style w:type="paragraph" w:styleId="635">
    <w:name w:val="批注文字"/>
    <w:basedOn w:val="624"/>
    <w:next w:val="635"/>
    <w:link w:val="636"/>
    <w:pPr>
      <w:jc w:val="left"/>
    </w:pPr>
  </w:style>
  <w:style w:type="character" w:styleId="636">
    <w:name w:val="批注文字 Char"/>
    <w:next w:val="636"/>
    <w:link w:val="635"/>
    <w:rPr>
      <w:sz w:val="21"/>
    </w:rPr>
  </w:style>
  <w:style w:type="paragraph" w:styleId="637">
    <w:name w:val="正文文本"/>
    <w:basedOn w:val="624"/>
    <w:next w:val="624"/>
    <w:link w:val="638"/>
    <w:rPr>
      <w:sz w:val="28"/>
      <w:szCs w:val="24"/>
    </w:rPr>
  </w:style>
  <w:style w:type="character" w:styleId="638">
    <w:name w:val="正文文本 Char1"/>
    <w:next w:val="638"/>
    <w:link w:val="637"/>
    <w:rPr>
      <w:rFonts w:eastAsia="宋体"/>
      <w:sz w:val="28"/>
      <w:szCs w:val="24"/>
      <w:lang w:val="en-US" w:eastAsia="zh-CN" w:bidi="ar-SA"/>
    </w:rPr>
  </w:style>
  <w:style w:type="paragraph" w:styleId="639">
    <w:name w:val="正文文本缩进"/>
    <w:basedOn w:val="624"/>
    <w:next w:val="639"/>
    <w:link w:val="624"/>
    <w:uiPriority w:val="99"/>
    <w:unhideWhenUsed/>
    <w:qFormat/>
    <w:pPr>
      <w:ind w:firstLine="640"/>
    </w:pPr>
    <w:rPr>
      <w:rFonts w:ascii="仿宋_GB2312" w:eastAsia="仿宋_GB2312"/>
      <w:sz w:val="32"/>
    </w:rPr>
  </w:style>
  <w:style w:type="paragraph" w:styleId="640">
    <w:name w:val="纯文本"/>
    <w:basedOn w:val="624"/>
    <w:next w:val="640"/>
    <w:link w:val="624"/>
    <w:rPr>
      <w:rFonts w:ascii="宋体" w:hAnsi="Courier New"/>
    </w:rPr>
  </w:style>
  <w:style w:type="paragraph" w:styleId="641">
    <w:name w:val="正文文本缩进 2"/>
    <w:basedOn w:val="624"/>
    <w:next w:val="641"/>
    <w:link w:val="624"/>
    <w:qFormat/>
    <w:pPr>
      <w:ind w:firstLine="560"/>
      <w:spacing w:line="500" w:lineRule="exact"/>
    </w:pPr>
    <w:rPr>
      <w:rFonts w:eastAsia="仿宋_GB2312"/>
      <w:sz w:val="28"/>
      <w:szCs w:val="20"/>
    </w:rPr>
  </w:style>
  <w:style w:type="paragraph" w:styleId="642">
    <w:name w:val="批注框文本"/>
    <w:basedOn w:val="624"/>
    <w:next w:val="642"/>
    <w:link w:val="643"/>
    <w:rPr>
      <w:sz w:val="18"/>
      <w:szCs w:val="18"/>
    </w:rPr>
  </w:style>
  <w:style w:type="character" w:styleId="643">
    <w:name w:val="批注框文本 Char"/>
    <w:next w:val="643"/>
    <w:link w:val="642"/>
    <w:rPr>
      <w:sz w:val="18"/>
      <w:szCs w:val="18"/>
    </w:rPr>
  </w:style>
  <w:style w:type="paragraph" w:styleId="644">
    <w:name w:val="页脚"/>
    <w:basedOn w:val="624"/>
    <w:next w:val="644"/>
    <w:link w:val="645"/>
    <w:pPr>
      <w:jc w:val="left"/>
      <w:tabs>
        <w:tab w:val="center" w:pos="4153" w:leader="none"/>
        <w:tab w:val="right" w:pos="8306" w:leader="none"/>
      </w:tabs>
    </w:pPr>
    <w:rPr>
      <w:sz w:val="18"/>
      <w:szCs w:val="18"/>
    </w:rPr>
  </w:style>
  <w:style w:type="character" w:styleId="645">
    <w:name w:val="页脚 Char"/>
    <w:next w:val="645"/>
    <w:link w:val="644"/>
    <w:rPr>
      <w:rFonts w:eastAsia="宋体"/>
      <w:sz w:val="18"/>
      <w:szCs w:val="18"/>
      <w:lang w:val="en-US" w:eastAsia="zh-CN" w:bidi="ar-SA"/>
    </w:rPr>
  </w:style>
  <w:style w:type="paragraph" w:styleId="646">
    <w:name w:val="页眉"/>
    <w:basedOn w:val="624"/>
    <w:next w:val="646"/>
    <w:link w:val="647"/>
    <w:pPr>
      <w:jc w:val="center"/>
      <w:tabs>
        <w:tab w:val="center" w:pos="4153" w:leader="none"/>
        <w:tab w:val="right" w:pos="8306" w:leader="none"/>
      </w:tabs>
      <w:pBdr>
        <w:bottom w:val="single" w:color="000000" w:sz="6" w:space="1"/>
      </w:pBdr>
    </w:pPr>
    <w:rPr>
      <w:sz w:val="18"/>
      <w:szCs w:val="18"/>
    </w:rPr>
  </w:style>
  <w:style w:type="character" w:styleId="647">
    <w:name w:val="页眉 Char"/>
    <w:next w:val="647"/>
    <w:link w:val="646"/>
    <w:rPr>
      <w:rFonts w:eastAsia="宋体"/>
      <w:sz w:val="18"/>
      <w:szCs w:val="18"/>
      <w:lang w:val="en-US" w:eastAsia="zh-CN" w:bidi="ar-SA"/>
    </w:rPr>
  </w:style>
  <w:style w:type="paragraph" w:styleId="648">
    <w:name w:val="HTML 预设格式"/>
    <w:basedOn w:val="624"/>
    <w:next w:val="648"/>
    <w:link w:val="6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1"/>
    </w:rPr>
  </w:style>
  <w:style w:type="paragraph" w:styleId="649">
    <w:name w:val="普通(网站)"/>
    <w:basedOn w:val="624"/>
    <w:next w:val="624"/>
    <w:link w:val="624"/>
    <w:pPr>
      <w:jc w:val="left"/>
      <w:spacing w:before="100" w:beforeAutospacing="1" w:after="100" w:afterAutospacing="1"/>
      <w:widowControl/>
    </w:pPr>
    <w:rPr>
      <w:rFonts w:ascii="宋体" w:hAnsi="宋体" w:eastAsia="宋体" w:cs="宋体"/>
      <w:sz w:val="24"/>
      <w:szCs w:val="24"/>
    </w:rPr>
  </w:style>
  <w:style w:type="paragraph" w:styleId="650">
    <w:name w:val="标题"/>
    <w:basedOn w:val="624"/>
    <w:next w:val="624"/>
    <w:link w:val="624"/>
    <w:qFormat/>
    <w:pPr>
      <w:jc w:val="center"/>
      <w:spacing w:before="240" w:after="60"/>
      <w:outlineLvl w:val="0"/>
    </w:pPr>
    <w:rPr>
      <w:rFonts w:ascii="Cambria" w:hAnsi="Cambria"/>
      <w:b/>
      <w:bCs/>
      <w:sz w:val="32"/>
      <w:szCs w:val="32"/>
    </w:rPr>
  </w:style>
  <w:style w:type="paragraph" w:styleId="651">
    <w:name w:val="批注主题"/>
    <w:basedOn w:val="635"/>
    <w:next w:val="635"/>
    <w:link w:val="652"/>
    <w:rPr>
      <w:b/>
      <w:bCs/>
    </w:rPr>
  </w:style>
  <w:style w:type="character" w:styleId="652">
    <w:name w:val="批注主题 Char"/>
    <w:next w:val="652"/>
    <w:link w:val="651"/>
    <w:rPr>
      <w:b/>
      <w:bCs/>
      <w:sz w:val="21"/>
    </w:rPr>
  </w:style>
  <w:style w:type="paragraph" w:styleId="653">
    <w:name w:val="正文首行缩进 2"/>
    <w:basedOn w:val="639"/>
    <w:next w:val="624"/>
    <w:link w:val="624"/>
    <w:unhideWhenUsed/>
    <w:qFormat/>
    <w:pPr>
      <w:ind w:left="420" w:firstLine="420"/>
      <w:spacing w:after="120" w:line="240" w:lineRule="auto"/>
      <w:widowControl/>
    </w:pPr>
    <w:rPr>
      <w:rFonts w:ascii="Times New Roman" w:hAnsi="Times New Roman" w:cs="宋体"/>
      <w:sz w:val="21"/>
      <w:szCs w:val="22"/>
    </w:rPr>
  </w:style>
  <w:style w:type="table" w:styleId="654">
    <w:name w:val="网格型"/>
    <w:basedOn w:val="629"/>
    <w:next w:val="654"/>
    <w:link w:val="624"/>
    <w:pPr>
      <w:jc w:val="both"/>
      <w:widowControl w:val="off"/>
    </w:pPr>
    <w:tblPr/>
  </w:style>
  <w:style w:type="character" w:styleId="655">
    <w:name w:val="要点"/>
    <w:next w:val="655"/>
    <w:link w:val="624"/>
    <w:qFormat/>
    <w:rPr>
      <w:b/>
      <w:bCs/>
    </w:rPr>
  </w:style>
  <w:style w:type="character" w:styleId="656">
    <w:name w:val="页码"/>
    <w:next w:val="656"/>
    <w:link w:val="624"/>
  </w:style>
  <w:style w:type="character" w:styleId="657">
    <w:name w:val="已访问的超链接"/>
    <w:next w:val="657"/>
    <w:link w:val="624"/>
    <w:rPr>
      <w:color w:val="800080"/>
      <w:u w:val="none"/>
    </w:rPr>
  </w:style>
  <w:style w:type="character" w:styleId="658">
    <w:name w:val="强调"/>
    <w:next w:val="658"/>
    <w:link w:val="624"/>
    <w:qFormat/>
    <w:rPr>
      <w:b/>
      <w:bCs/>
      <w:i w:val="0"/>
      <w:iCs w:val="0"/>
    </w:rPr>
  </w:style>
  <w:style w:type="character" w:styleId="659">
    <w:name w:val="HTML 定义"/>
    <w:next w:val="659"/>
    <w:link w:val="624"/>
    <w:rPr>
      <w:b w:val="0"/>
      <w:bCs w:val="0"/>
      <w:i w:val="0"/>
      <w:iCs w:val="0"/>
    </w:rPr>
  </w:style>
  <w:style w:type="character" w:styleId="660">
    <w:name w:val="HTML 打字机"/>
    <w:next w:val="660"/>
    <w:link w:val="624"/>
    <w:rPr>
      <w:rFonts w:ascii="monospace" w:hAnsi="monospace" w:eastAsia="monospace" w:cs="monospace"/>
      <w:sz w:val="20"/>
    </w:rPr>
  </w:style>
  <w:style w:type="character" w:styleId="661">
    <w:name w:val="HTML 缩写"/>
    <w:next w:val="661"/>
    <w:link w:val="624"/>
    <w:rPr>
      <w:rFonts w:ascii="微软雅黑" w:hAnsi="微软雅黑" w:eastAsia="微软雅黑" w:cs="微软雅黑"/>
      <w:color w:val="ffffff"/>
      <w:sz w:val="18"/>
      <w:szCs w:val="18"/>
      <w:u w:val="none"/>
      <w:shd w:val="clear" w:color="auto" w:fill="59c2e6"/>
    </w:rPr>
  </w:style>
  <w:style w:type="character" w:styleId="662">
    <w:name w:val="HTML 变量"/>
    <w:next w:val="662"/>
    <w:link w:val="624"/>
    <w:rPr>
      <w:b w:val="0"/>
      <w:bCs w:val="0"/>
      <w:i w:val="0"/>
      <w:iCs w:val="0"/>
    </w:rPr>
  </w:style>
  <w:style w:type="character" w:styleId="663">
    <w:name w:val="超链接"/>
    <w:next w:val="663"/>
    <w:link w:val="624"/>
    <w:rPr>
      <w:color w:val="0000ff"/>
      <w:u w:val="none"/>
    </w:rPr>
  </w:style>
  <w:style w:type="character" w:styleId="664">
    <w:name w:val="HTML 代码"/>
    <w:next w:val="664"/>
    <w:link w:val="624"/>
    <w:rPr>
      <w:rFonts w:ascii="monospace" w:hAnsi="monospace" w:eastAsia="monospace" w:cs="monospace"/>
      <w:b w:val="0"/>
      <w:bCs w:val="0"/>
      <w:i w:val="0"/>
      <w:iCs w:val="0"/>
      <w:sz w:val="20"/>
    </w:rPr>
  </w:style>
  <w:style w:type="character" w:styleId="665">
    <w:name w:val="批注引用"/>
    <w:next w:val="665"/>
    <w:link w:val="624"/>
    <w:rPr>
      <w:sz w:val="21"/>
      <w:szCs w:val="21"/>
    </w:rPr>
  </w:style>
  <w:style w:type="character" w:styleId="666">
    <w:name w:val="HTML 引文"/>
    <w:next w:val="666"/>
    <w:link w:val="624"/>
    <w:rPr>
      <w:b w:val="0"/>
      <w:bCs w:val="0"/>
      <w:i w:val="0"/>
      <w:iCs w:val="0"/>
    </w:rPr>
  </w:style>
  <w:style w:type="character" w:styleId="667">
    <w:name w:val="HTML 键盘"/>
    <w:next w:val="667"/>
    <w:link w:val="624"/>
    <w:rPr>
      <w:rFonts w:ascii="monospace" w:hAnsi="monospace" w:eastAsia="monospace" w:cs="monospace"/>
      <w:sz w:val="20"/>
    </w:rPr>
  </w:style>
  <w:style w:type="character" w:styleId="668">
    <w:name w:val="HTML 样本"/>
    <w:next w:val="668"/>
    <w:link w:val="624"/>
    <w:rPr>
      <w:rFonts w:ascii="monospace" w:hAnsi="monospace" w:eastAsia="monospace" w:cs="monospace"/>
    </w:rPr>
  </w:style>
  <w:style w:type="paragraph" w:styleId="669">
    <w:name w:val="*正文"/>
    <w:basedOn w:val="624"/>
    <w:next w:val="669"/>
    <w:link w:val="624"/>
    <w:uiPriority w:val="99"/>
    <w:qFormat/>
    <w:pPr>
      <w:ind w:firstLine="482"/>
      <w:spacing w:line="360" w:lineRule="auto"/>
    </w:pPr>
    <w:rPr>
      <w:rFonts w:eastAsia="仿宋_GB2312"/>
      <w:sz w:val="28"/>
    </w:rPr>
  </w:style>
  <w:style w:type="paragraph" w:styleId="670">
    <w:name w:val="段"/>
    <w:next w:val="671"/>
    <w:link w:val="624"/>
    <w:qFormat/>
    <w:pPr>
      <w:ind w:firstLine="200"/>
      <w:jc w:val="both"/>
      <w:widowControl w:val="off"/>
    </w:pPr>
    <w:rPr>
      <w:rFonts w:ascii="宋体" w:hAnsi="宋体" w:cs="宋体"/>
      <w:color w:val="000000"/>
      <w:sz w:val="21"/>
      <w:szCs w:val="21"/>
      <w:lang w:val="en-US" w:eastAsia="zh-CN" w:bidi="ar-SA"/>
    </w:rPr>
  </w:style>
  <w:style w:type="paragraph" w:styleId="671">
    <w:name w:val="正文 A"/>
    <w:next w:val="670"/>
    <w:link w:val="624"/>
    <w:qFormat/>
    <w:pPr>
      <w:jc w:val="both"/>
      <w:widowControl w:val="off"/>
    </w:pPr>
    <w:rPr>
      <w:rFonts w:eastAsia="Calibri" w:cs="Calibri"/>
      <w:color w:val="000000"/>
      <w:sz w:val="21"/>
      <w:szCs w:val="21"/>
      <w:lang w:val="en-US" w:eastAsia="zh-CN" w:bidi="ar-SA"/>
    </w:rPr>
  </w:style>
  <w:style w:type="character" w:styleId="672">
    <w:name w:val="普通正文 Char Char"/>
    <w:next w:val="672"/>
    <w:link w:val="673"/>
    <w:rPr>
      <w:rFonts w:ascii="Arial" w:hAnsi="Arial"/>
      <w:sz w:val="24"/>
      <w:szCs w:val="24"/>
      <w:lang w:bidi="ar-SA"/>
    </w:rPr>
  </w:style>
  <w:style w:type="paragraph" w:styleId="673">
    <w:name w:val="普通正文"/>
    <w:basedOn w:val="624"/>
    <w:next w:val="673"/>
    <w:link w:val="672"/>
    <w:pPr>
      <w:ind w:firstLine="480"/>
      <w:jc w:val="left"/>
      <w:spacing w:before="120" w:after="120" w:line="360" w:lineRule="auto"/>
    </w:pPr>
    <w:rPr>
      <w:rFonts w:ascii="Arial" w:hAnsi="Arial"/>
      <w:sz w:val="24"/>
      <w:szCs w:val="24"/>
    </w:rPr>
  </w:style>
  <w:style w:type="character" w:styleId="674">
    <w:name w:val="正文文本 Char"/>
    <w:next w:val="674"/>
    <w:link w:val="624"/>
    <w:rPr>
      <w:rFonts w:ascii="Times New Roman" w:hAnsi="Times New Roman" w:cs="Times New Roman"/>
      <w:sz w:val="21"/>
    </w:rPr>
  </w:style>
  <w:style w:type="character" w:styleId="675">
    <w:name w:val="NormalCharacter1"/>
    <w:next w:val="675"/>
    <w:link w:val="624"/>
    <w:rPr>
      <w:rFonts w:ascii="Calibri" w:hAnsi="Calibri" w:eastAsia="宋体" w:cs="Calibri"/>
    </w:rPr>
  </w:style>
  <w:style w:type="paragraph" w:styleId="676">
    <w:name w:val="列出段落11"/>
    <w:basedOn w:val="624"/>
    <w:next w:val="676"/>
    <w:link w:val="624"/>
    <w:qFormat/>
    <w:pPr>
      <w:ind w:firstLine="420"/>
    </w:pPr>
    <w:rPr>
      <w:rFonts w:ascii="Calibri" w:hAnsi="Calibri"/>
      <w:szCs w:val="22"/>
    </w:rPr>
  </w:style>
  <w:style w:type="paragraph" w:styleId="677">
    <w:name w:val="列出段落1"/>
    <w:basedOn w:val="624"/>
    <w:next w:val="677"/>
    <w:link w:val="624"/>
    <w:uiPriority w:val="99"/>
    <w:qFormat/>
    <w:pPr>
      <w:ind w:firstLine="420"/>
    </w:pPr>
    <w:rPr>
      <w:rFonts w:ascii="Calibri" w:hAnsi="Calibri"/>
      <w:szCs w:val="22"/>
    </w:rPr>
  </w:style>
  <w:style w:type="paragraph" w:styleId="678">
    <w:name w:val="表蕊"/>
    <w:basedOn w:val="624"/>
    <w:next w:val="678"/>
    <w:link w:val="624"/>
    <w:qFormat/>
    <w:pPr>
      <w:jc w:val="left"/>
      <w:spacing w:line="320" w:lineRule="atLeast"/>
    </w:pPr>
    <w:rPr>
      <w:rFonts w:eastAsia="楷体_GB2312"/>
      <w:spacing w:val="-10"/>
    </w:rPr>
  </w:style>
  <w:style w:type="paragraph" w:styleId="679">
    <w:name w:val="表头"/>
    <w:basedOn w:val="624"/>
    <w:next w:val="679"/>
    <w:link w:val="624"/>
    <w:qFormat/>
    <w:pPr>
      <w:jc w:val="center"/>
      <w:spacing w:line="320" w:lineRule="atLeast"/>
    </w:pPr>
    <w:rPr>
      <w:rFonts w:eastAsia="黑体"/>
      <w:spacing w:val="-10"/>
    </w:rPr>
  </w:style>
  <w:style w:type="paragraph" w:styleId="680">
    <w:name w:val="正"/>
    <w:basedOn w:val="624"/>
    <w:next w:val="680"/>
    <w:link w:val="624"/>
    <w:pPr>
      <w:ind w:left="360" w:hanging="360"/>
      <w:spacing w:line="360" w:lineRule="auto"/>
    </w:pPr>
    <w:rPr>
      <w:sz w:val="24"/>
      <w:szCs w:val="24"/>
    </w:rPr>
  </w:style>
  <w:style w:type="paragraph" w:styleId="681">
    <w:name w:val="List Paragraph1"/>
    <w:basedOn w:val="624"/>
    <w:next w:val="681"/>
    <w:link w:val="624"/>
    <w:qFormat/>
    <w:pPr>
      <w:ind w:firstLine="420"/>
    </w:pPr>
    <w:rPr>
      <w:rFonts w:ascii="Calibri" w:hAnsi="Calibri"/>
      <w:szCs w:val="22"/>
    </w:rPr>
  </w:style>
  <w:style w:type="paragraph" w:styleId="682">
    <w:name w:val="Default"/>
    <w:next w:val="682"/>
    <w:link w:val="624"/>
    <w:pPr>
      <w:widowControl w:val="off"/>
    </w:pPr>
    <w:rPr>
      <w:rFonts w:ascii="黑体" w:eastAsia="黑体" w:cs="黑体"/>
      <w:color w:val="000000"/>
      <w:sz w:val="24"/>
      <w:szCs w:val="24"/>
      <w:lang w:val="en-US" w:eastAsia="zh-CN" w:bidi="ar-SA"/>
    </w:rPr>
  </w:style>
  <w:style w:type="paragraph" w:styleId="683">
    <w:name w:val="_Style 2"/>
    <w:basedOn w:val="624"/>
    <w:next w:val="683"/>
    <w:link w:val="624"/>
    <w:uiPriority w:val="99"/>
    <w:qFormat/>
    <w:pPr>
      <w:ind w:firstLine="420"/>
    </w:pPr>
    <w:rPr>
      <w:rFonts w:ascii="Calibri" w:hAnsi="Calibri"/>
      <w:szCs w:val="22"/>
    </w:rPr>
  </w:style>
  <w:style w:type="paragraph" w:styleId="684">
    <w:name w:val="彩色底纹 - 强调文字颜色 31"/>
    <w:basedOn w:val="624"/>
    <w:next w:val="684"/>
    <w:link w:val="624"/>
    <w:uiPriority w:val="99"/>
    <w:qFormat/>
    <w:pPr>
      <w:ind w:firstLine="420"/>
    </w:pPr>
    <w:rPr>
      <w:rFonts w:ascii="Calibri" w:hAnsi="Calibri"/>
      <w:szCs w:val="22"/>
    </w:rPr>
  </w:style>
  <w:style w:type="paragraph" w:styleId="685">
    <w:name w:val="列出段落"/>
    <w:basedOn w:val="624"/>
    <w:next w:val="685"/>
    <w:link w:val="624"/>
    <w:qFormat/>
    <w:pPr>
      <w:ind w:firstLine="420"/>
    </w:pPr>
    <w:rPr>
      <w:rFonts w:ascii="Calibri" w:hAnsi="Calibri"/>
      <w:szCs w:val="22"/>
    </w:rPr>
  </w:style>
  <w:style w:type="paragraph" w:styleId="686">
    <w:name w:val="[基本段落]"/>
    <w:basedOn w:val="624"/>
    <w:next w:val="686"/>
    <w:link w:val="624"/>
    <w:pPr>
      <w:jc w:val="left"/>
      <w:spacing w:line="288" w:lineRule="auto"/>
    </w:pPr>
    <w:rPr>
      <w:color w:val="000000"/>
      <w:sz w:val="24"/>
      <w:szCs w:val="24"/>
    </w:rPr>
  </w:style>
  <w:style w:type="paragraph" w:styleId="687">
    <w:name w:val="页眉与页脚"/>
    <w:next w:val="687"/>
    <w:link w:val="624"/>
    <w:qFormat/>
    <w:pPr>
      <w:tabs>
        <w:tab w:val="right" w:pos="9020" w:leader="none"/>
      </w:tabs>
      <w:pBdr>
        <w:top w:val="none" w:color="FFFFFF" w:sz="0" w:space="31"/>
        <w:left w:val="none" w:color="FFFFFF" w:sz="0" w:space="31"/>
        <w:bottom w:val="none" w:color="FFFFFF" w:sz="0" w:space="31"/>
        <w:right w:val="none" w:color="FFFFFF" w:sz="0" w:space="31"/>
      </w:pBdr>
    </w:pPr>
    <w:rPr>
      <w:rFonts w:ascii="Helvetica" w:hAnsi="Arial Unicode MS" w:eastAsia="Times New Roman" w:cs="Arial Unicode MS"/>
      <w:color w:val="000000"/>
      <w:sz w:val="24"/>
      <w:szCs w:val="24"/>
      <w:lang w:val="en-US" w:eastAsia="zh-CN" w:bidi="ar-SA"/>
    </w:rPr>
  </w:style>
  <w:style w:type="paragraph" w:styleId="688">
    <w:name w:val="Char Char Char Char Char Char Char Char Char Char Char Char Char Char Char Char"/>
    <w:basedOn w:val="624"/>
    <w:next w:val="688"/>
    <w:link w:val="624"/>
    <w:pPr>
      <w:jc w:val="left"/>
      <w:spacing w:after="160" w:line="240" w:lineRule="exact"/>
      <w:widowControl/>
    </w:pPr>
    <w:rPr>
      <w:szCs w:val="24"/>
    </w:rPr>
  </w:style>
  <w:style w:type="paragraph" w:styleId="689">
    <w:name w:val="Default Paragraph Char Char Char Char"/>
    <w:basedOn w:val="624"/>
    <w:next w:val="624"/>
    <w:link w:val="624"/>
    <w:pPr>
      <w:spacing w:line="360" w:lineRule="auto"/>
    </w:pPr>
    <w:rPr>
      <w:lang w:eastAsia="en-US"/>
    </w:rPr>
  </w:style>
  <w:style w:type="paragraph" w:styleId="690">
    <w:name w:val="正文缩进2格"/>
    <w:basedOn w:val="624"/>
    <w:next w:val="690"/>
    <w:link w:val="624"/>
    <w:qFormat/>
    <w:pPr>
      <w:ind w:firstLine="639"/>
      <w:spacing w:line="600" w:lineRule="exact"/>
    </w:pPr>
    <w:rPr>
      <w:rFonts w:ascii="仿宋_GB2312" w:hAnsi="宋体" w:eastAsia="仿宋_GB2312"/>
      <w:sz w:val="31"/>
      <w:szCs w:val="28"/>
    </w:rPr>
  </w:style>
  <w:style w:type="character" w:styleId="691">
    <w:name w:val="hover"/>
    <w:next w:val="691"/>
    <w:link w:val="624"/>
    <w:rPr>
      <w:color w:val="5fb878"/>
    </w:rPr>
  </w:style>
  <w:style w:type="character" w:styleId="692">
    <w:name w:val="hover1"/>
    <w:next w:val="692"/>
    <w:link w:val="624"/>
    <w:rPr>
      <w:color w:val="5fb878"/>
    </w:rPr>
  </w:style>
  <w:style w:type="character" w:styleId="693">
    <w:name w:val="hover2"/>
    <w:next w:val="693"/>
    <w:link w:val="624"/>
    <w:rPr>
      <w:color w:val="ffffff"/>
    </w:rPr>
  </w:style>
  <w:style w:type="character" w:styleId="694">
    <w:name w:val="layui-this"/>
    <w:next w:val="694"/>
    <w:link w:val="624"/>
    <w:rPr>
      <w:shd w:val="clear" w:color="auto" w:fill="ffffff"/>
    </w:rPr>
  </w:style>
  <w:style w:type="character" w:styleId="695">
    <w:name w:val="first-child"/>
    <w:next w:val="695"/>
    <w:link w:val="624"/>
  </w:style>
  <w:style w:type="character" w:styleId="696">
    <w:name w:val="hover3"/>
    <w:next w:val="696"/>
    <w:link w:val="624"/>
    <w:rPr>
      <w:color w:val="5fb878"/>
    </w:rPr>
  </w:style>
  <w:style w:type="character" w:styleId="697">
    <w:name w:val="hover4"/>
    <w:next w:val="697"/>
    <w:link w:val="624"/>
    <w:rPr>
      <w:color w:val="5fb878"/>
    </w:rPr>
  </w:style>
  <w:style w:type="character" w:styleId="698">
    <w:name w:val="layui-this2"/>
    <w:next w:val="698"/>
    <w:link w:val="624"/>
    <w:rPr>
      <w:shd w:val="clear" w:color="auto" w:fill="ffffff"/>
    </w:rPr>
  </w:style>
  <w:style w:type="character" w:styleId="699">
    <w:name w:val="页脚 字符"/>
    <w:basedOn w:val="628"/>
    <w:next w:val="699"/>
    <w:link w:val="624"/>
    <w:uiPriority w:val="99"/>
  </w:style>
  <w:style w:type="paragraph" w:styleId="700">
    <w:name w:val="正文_0_0"/>
    <w:next w:val="700"/>
    <w:link w:val="624"/>
    <w:qFormat/>
    <w:pPr>
      <w:jc w:val="both"/>
      <w:widowControl w:val="off"/>
    </w:pPr>
    <w:rPr>
      <w:rFonts w:ascii="Times New Roman" w:hAnsi="Times New Roman" w:eastAsia="宋体" w:cs="Times New Roman"/>
      <w:sz w:val="21"/>
      <w:szCs w:val="24"/>
      <w:lang w:val="en-US" w:eastAsia="zh-CN" w:bidi="ar-SA"/>
    </w:rPr>
  </w:style>
  <w:style w:type="character" w:styleId="6943" w:default="1">
    <w:name w:val="Default Paragraph Font"/>
    <w:uiPriority w:val="1"/>
    <w:semiHidden/>
    <w:unhideWhenUsed/>
  </w:style>
  <w:style w:type="numbering" w:styleId="6944" w:default="1">
    <w:name w:val="No List"/>
    <w:uiPriority w:val="99"/>
    <w:semiHidden/>
    <w:unhideWhenUsed/>
  </w:style>
  <w:style w:type="table" w:styleId="69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公 共 资</dc:title>
  <dc:creator>US</dc:creator>
  <cp:lastModifiedBy>龚骁璐</cp:lastModifiedBy>
  <cp:revision>7</cp:revision>
  <dcterms:created xsi:type="dcterms:W3CDTF">2021-11-19T18:32:00Z</dcterms:created>
  <dcterms:modified xsi:type="dcterms:W3CDTF">2025-12-24T05:39:44Z</dcterms:modified>
</cp:coreProperties>
</file>